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BD40A" w14:textId="77777777" w:rsidR="003B367D" w:rsidRPr="00DF0CE3" w:rsidRDefault="003B367D" w:rsidP="00BE4B2D">
      <w:pPr>
        <w:jc w:val="both"/>
        <w:rPr>
          <w:rFonts w:ascii="Garamond" w:hAnsi="Garamond" w:cs="Arial"/>
          <w:b/>
          <w:bCs/>
          <w:sz w:val="28"/>
          <w:szCs w:val="28"/>
        </w:rPr>
      </w:pPr>
    </w:p>
    <w:p w14:paraId="1C61B3A7" w14:textId="77777777" w:rsidR="00703AF9" w:rsidRPr="00DF0CE3" w:rsidRDefault="00703AF9" w:rsidP="00703AF9">
      <w:pPr>
        <w:jc w:val="both"/>
        <w:rPr>
          <w:rFonts w:ascii="Garamond" w:hAnsi="Garamond" w:cs="Arial"/>
          <w:b/>
          <w:bCs/>
          <w:sz w:val="28"/>
          <w:szCs w:val="28"/>
        </w:rPr>
      </w:pPr>
    </w:p>
    <w:p w14:paraId="6B35DD50" w14:textId="77777777" w:rsidR="00703AF9" w:rsidRPr="00DF0CE3" w:rsidRDefault="00703AF9" w:rsidP="00703AF9">
      <w:pPr>
        <w:jc w:val="both"/>
        <w:rPr>
          <w:rFonts w:ascii="Garamond" w:hAnsi="Garamond" w:cs="Courier"/>
          <w:b/>
          <w:color w:val="262626"/>
          <w:sz w:val="28"/>
          <w:szCs w:val="28"/>
        </w:rPr>
      </w:pPr>
      <w:r w:rsidRPr="00DF0CE3">
        <w:rPr>
          <w:rFonts w:ascii="Garamond" w:hAnsi="Garamond" w:cs="Courier"/>
          <w:b/>
          <w:color w:val="262626"/>
          <w:sz w:val="28"/>
          <w:szCs w:val="28"/>
        </w:rPr>
        <w:t>Proposta n.</w:t>
      </w:r>
    </w:p>
    <w:p w14:paraId="7DA80AF6" w14:textId="26DE16E7" w:rsidR="00703AF9" w:rsidRPr="00DF0CE3" w:rsidRDefault="00703AF9" w:rsidP="00703AF9">
      <w:pPr>
        <w:jc w:val="right"/>
        <w:rPr>
          <w:rFonts w:ascii="Garamond" w:hAnsi="Garamond" w:cs="Courier"/>
          <w:b/>
          <w:color w:val="262626"/>
          <w:sz w:val="28"/>
          <w:szCs w:val="28"/>
        </w:rPr>
      </w:pPr>
    </w:p>
    <w:p w14:paraId="32B9754E" w14:textId="77777777" w:rsidR="00703AF9" w:rsidRPr="00DF0CE3" w:rsidRDefault="00703AF9" w:rsidP="00703AF9">
      <w:pPr>
        <w:jc w:val="right"/>
        <w:rPr>
          <w:rFonts w:ascii="Garamond" w:hAnsi="Garamond" w:cs="Courier"/>
          <w:color w:val="262626"/>
          <w:sz w:val="28"/>
          <w:szCs w:val="28"/>
        </w:rPr>
      </w:pPr>
    </w:p>
    <w:p w14:paraId="0FD60795" w14:textId="77777777" w:rsidR="00703AF9" w:rsidRPr="00DF0CE3" w:rsidRDefault="00703AF9" w:rsidP="00703AF9">
      <w:pPr>
        <w:jc w:val="right"/>
        <w:rPr>
          <w:rFonts w:ascii="Garamond" w:hAnsi="Garamond" w:cs="Courier"/>
          <w:color w:val="262626"/>
          <w:sz w:val="28"/>
          <w:szCs w:val="28"/>
        </w:rPr>
      </w:pPr>
    </w:p>
    <w:p w14:paraId="20ED953B" w14:textId="77777777" w:rsidR="00703AF9" w:rsidRPr="00DF0CE3" w:rsidRDefault="00703AF9" w:rsidP="00703AF9">
      <w:pPr>
        <w:jc w:val="center"/>
        <w:rPr>
          <w:rFonts w:ascii="Garamond" w:hAnsi="Garamond" w:cs="Courier"/>
          <w:color w:val="262626"/>
          <w:sz w:val="28"/>
          <w:szCs w:val="28"/>
        </w:rPr>
      </w:pPr>
      <w:r w:rsidRPr="00DF0CE3">
        <w:rPr>
          <w:rFonts w:ascii="Garamond" w:hAnsi="Garamond" w:cs="Courier"/>
          <w:color w:val="262626"/>
          <w:sz w:val="28"/>
          <w:szCs w:val="28"/>
        </w:rPr>
        <w:t xml:space="preserve">Verbale di deliberazione della Consiglio Comunale n. </w:t>
      </w:r>
    </w:p>
    <w:p w14:paraId="5582B174" w14:textId="77777777" w:rsidR="00703AF9" w:rsidRPr="00DF0CE3" w:rsidRDefault="00703AF9" w:rsidP="00703AF9">
      <w:pPr>
        <w:jc w:val="both"/>
        <w:rPr>
          <w:rFonts w:ascii="Garamond" w:hAnsi="Garamond" w:cs="Courier"/>
          <w:color w:val="26262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03AF9" w:rsidRPr="00DF0CE3" w14:paraId="228A27BA" w14:textId="77777777" w:rsidTr="00DF0CE3">
        <w:tc>
          <w:tcPr>
            <w:tcW w:w="9211" w:type="dxa"/>
          </w:tcPr>
          <w:p w14:paraId="11DE91C0" w14:textId="7972F7CD" w:rsidR="00703AF9" w:rsidRPr="00DF0CE3" w:rsidRDefault="002F502A" w:rsidP="00DF0CE3">
            <w:pPr>
              <w:spacing w:before="120" w:after="120"/>
              <w:ind w:left="1134" w:right="113" w:hanging="1021"/>
              <w:jc w:val="both"/>
              <w:rPr>
                <w:rFonts w:ascii="Garamond" w:hAnsi="Garamond" w:cs="Courier"/>
                <w:b/>
                <w:color w:val="262626"/>
                <w:sz w:val="28"/>
                <w:szCs w:val="28"/>
              </w:rPr>
            </w:pPr>
            <w:r>
              <w:rPr>
                <w:rFonts w:ascii="Garamond" w:hAnsi="Garamond" w:cs="Courier"/>
                <w:b/>
                <w:color w:val="262626"/>
                <w:sz w:val="28"/>
                <w:szCs w:val="28"/>
              </w:rPr>
              <w:t xml:space="preserve">Oggetto: </w:t>
            </w:r>
            <w:r w:rsidR="00703AF9" w:rsidRPr="00DF0CE3">
              <w:rPr>
                <w:rFonts w:ascii="Garamond" w:hAnsi="Garamond" w:cs="Courier"/>
                <w:b/>
                <w:color w:val="262626"/>
                <w:sz w:val="28"/>
                <w:szCs w:val="28"/>
              </w:rPr>
              <w:t xml:space="preserve">Approvazione Schema </w:t>
            </w:r>
            <w:r w:rsidR="00DF0CE3" w:rsidRPr="00DF0CE3">
              <w:rPr>
                <w:rFonts w:ascii="Garamond" w:hAnsi="Garamond" w:cs="Courier"/>
                <w:b/>
                <w:color w:val="262626"/>
                <w:sz w:val="28"/>
                <w:szCs w:val="28"/>
              </w:rPr>
              <w:t xml:space="preserve">Piano Triennale di Prevenzione della corruzione (PTPC) </w:t>
            </w:r>
            <w:r w:rsidR="00B45F55">
              <w:rPr>
                <w:rFonts w:ascii="Garamond" w:hAnsi="Garamond" w:cs="Courier"/>
                <w:b/>
                <w:color w:val="262626"/>
                <w:sz w:val="28"/>
                <w:szCs w:val="28"/>
              </w:rPr>
              <w:t>2017-2019</w:t>
            </w:r>
            <w:r w:rsidR="00703AF9" w:rsidRPr="00DF0CE3">
              <w:rPr>
                <w:rFonts w:ascii="Garamond" w:hAnsi="Garamond" w:cs="Courier"/>
                <w:b/>
                <w:color w:val="262626"/>
                <w:sz w:val="28"/>
                <w:szCs w:val="28"/>
              </w:rPr>
              <w:t>.</w:t>
            </w:r>
          </w:p>
        </w:tc>
      </w:tr>
    </w:tbl>
    <w:p w14:paraId="2922CE28" w14:textId="77777777" w:rsidR="00703AF9" w:rsidRPr="00DF0CE3" w:rsidRDefault="00703AF9" w:rsidP="00703AF9">
      <w:pPr>
        <w:jc w:val="both"/>
        <w:rPr>
          <w:rFonts w:ascii="Garamond" w:hAnsi="Garamond" w:cs="Courier"/>
          <w:color w:val="262626"/>
          <w:sz w:val="28"/>
          <w:szCs w:val="28"/>
        </w:rPr>
      </w:pPr>
    </w:p>
    <w:p w14:paraId="374BA83A" w14:textId="77777777" w:rsidR="00703AF9" w:rsidRPr="00DF0CE3" w:rsidRDefault="00703AF9" w:rsidP="00703AF9">
      <w:pPr>
        <w:jc w:val="both"/>
        <w:rPr>
          <w:rFonts w:ascii="Garamond" w:hAnsi="Garamond" w:cs="Courier"/>
          <w:color w:val="262626"/>
          <w:sz w:val="28"/>
          <w:szCs w:val="28"/>
        </w:rPr>
      </w:pPr>
    </w:p>
    <w:p w14:paraId="6C818EC9" w14:textId="77777777" w:rsidR="00703AF9" w:rsidRPr="00DF0CE3" w:rsidRDefault="00703AF9" w:rsidP="00703AF9">
      <w:pPr>
        <w:jc w:val="both"/>
        <w:rPr>
          <w:rFonts w:ascii="Garamond" w:hAnsi="Garamond" w:cs="Courier"/>
          <w:color w:val="262626"/>
          <w:sz w:val="28"/>
          <w:szCs w:val="28"/>
        </w:rPr>
      </w:pPr>
      <w:r w:rsidRPr="00DF0CE3">
        <w:rPr>
          <w:rFonts w:ascii="Garamond" w:hAnsi="Garamond" w:cs="Courier"/>
          <w:color w:val="262626"/>
          <w:sz w:val="28"/>
          <w:szCs w:val="28"/>
        </w:rPr>
        <w:t>L'anno      il giorno    del mese di  alle ore          , nella Sala del Consiglio Comunale, si è riunito il Consiglio Comunale. Intervennero i Signori:</w:t>
      </w:r>
    </w:p>
    <w:p w14:paraId="414FAD6E" w14:textId="77777777" w:rsidR="00703AF9" w:rsidRPr="00DF0CE3" w:rsidRDefault="00703AF9" w:rsidP="00703AF9">
      <w:pPr>
        <w:jc w:val="both"/>
        <w:rPr>
          <w:rFonts w:ascii="Garamond" w:hAnsi="Garamond" w:cs="Courier"/>
          <w:color w:val="262626"/>
          <w:sz w:val="28"/>
          <w:szCs w:val="28"/>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4252"/>
        <w:gridCol w:w="947"/>
      </w:tblGrid>
      <w:tr w:rsidR="00703AF9" w:rsidRPr="00DF0CE3" w14:paraId="71E60322" w14:textId="77777777" w:rsidTr="00DF0CE3">
        <w:tc>
          <w:tcPr>
            <w:tcW w:w="3898" w:type="dxa"/>
            <w:tcBorders>
              <w:top w:val="single" w:sz="6" w:space="0" w:color="auto"/>
              <w:bottom w:val="single" w:sz="6" w:space="0" w:color="auto"/>
            </w:tcBorders>
          </w:tcPr>
          <w:p w14:paraId="28BD2AE8"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7C23C6DE"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03912285" w14:textId="77777777" w:rsidR="00703AF9" w:rsidRPr="00DF0CE3" w:rsidRDefault="00703AF9" w:rsidP="00DF0CE3">
            <w:pPr>
              <w:jc w:val="both"/>
              <w:rPr>
                <w:rFonts w:ascii="Garamond" w:hAnsi="Garamond" w:cs="Courier"/>
                <w:color w:val="262626"/>
                <w:sz w:val="28"/>
                <w:szCs w:val="28"/>
              </w:rPr>
            </w:pPr>
          </w:p>
        </w:tc>
      </w:tr>
      <w:tr w:rsidR="00703AF9" w:rsidRPr="00DF0CE3" w14:paraId="15D7FE98" w14:textId="77777777" w:rsidTr="00DF0CE3">
        <w:tc>
          <w:tcPr>
            <w:tcW w:w="3898" w:type="dxa"/>
            <w:tcBorders>
              <w:top w:val="single" w:sz="6" w:space="0" w:color="auto"/>
              <w:bottom w:val="single" w:sz="6" w:space="0" w:color="auto"/>
            </w:tcBorders>
          </w:tcPr>
          <w:p w14:paraId="20131FBF"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18B5A78C"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0BE97271" w14:textId="77777777" w:rsidR="00703AF9" w:rsidRPr="00DF0CE3" w:rsidRDefault="00703AF9" w:rsidP="00DF0CE3">
            <w:pPr>
              <w:jc w:val="both"/>
              <w:rPr>
                <w:rFonts w:ascii="Garamond" w:hAnsi="Garamond" w:cs="Courier"/>
                <w:color w:val="262626"/>
                <w:sz w:val="28"/>
                <w:szCs w:val="28"/>
              </w:rPr>
            </w:pPr>
          </w:p>
        </w:tc>
      </w:tr>
      <w:tr w:rsidR="00703AF9" w:rsidRPr="00DF0CE3" w14:paraId="0E445F48" w14:textId="77777777" w:rsidTr="00DF0CE3">
        <w:tc>
          <w:tcPr>
            <w:tcW w:w="3898" w:type="dxa"/>
            <w:tcBorders>
              <w:top w:val="single" w:sz="6" w:space="0" w:color="auto"/>
              <w:bottom w:val="single" w:sz="6" w:space="0" w:color="auto"/>
            </w:tcBorders>
          </w:tcPr>
          <w:p w14:paraId="1A4EC0C6"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5A461E35"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4F01AC86" w14:textId="77777777" w:rsidR="00703AF9" w:rsidRPr="00DF0CE3" w:rsidRDefault="00703AF9" w:rsidP="00DF0CE3">
            <w:pPr>
              <w:jc w:val="both"/>
              <w:rPr>
                <w:rFonts w:ascii="Garamond" w:hAnsi="Garamond" w:cs="Courier"/>
                <w:color w:val="262626"/>
                <w:sz w:val="28"/>
                <w:szCs w:val="28"/>
              </w:rPr>
            </w:pPr>
          </w:p>
        </w:tc>
      </w:tr>
      <w:tr w:rsidR="00703AF9" w:rsidRPr="00DF0CE3" w14:paraId="75EF76CD" w14:textId="77777777" w:rsidTr="00DF0CE3">
        <w:tc>
          <w:tcPr>
            <w:tcW w:w="3898" w:type="dxa"/>
            <w:tcBorders>
              <w:top w:val="single" w:sz="6" w:space="0" w:color="auto"/>
              <w:bottom w:val="single" w:sz="6" w:space="0" w:color="auto"/>
            </w:tcBorders>
          </w:tcPr>
          <w:p w14:paraId="70081562"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012954B4"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29A339DC" w14:textId="77777777" w:rsidR="00703AF9" w:rsidRPr="00DF0CE3" w:rsidRDefault="00703AF9" w:rsidP="00DF0CE3">
            <w:pPr>
              <w:jc w:val="both"/>
              <w:rPr>
                <w:rFonts w:ascii="Garamond" w:hAnsi="Garamond" w:cs="Courier"/>
                <w:color w:val="262626"/>
                <w:sz w:val="28"/>
                <w:szCs w:val="28"/>
              </w:rPr>
            </w:pPr>
          </w:p>
        </w:tc>
      </w:tr>
      <w:tr w:rsidR="00703AF9" w:rsidRPr="00DF0CE3" w14:paraId="25D52D22" w14:textId="77777777" w:rsidTr="00DF0CE3">
        <w:tc>
          <w:tcPr>
            <w:tcW w:w="3898" w:type="dxa"/>
            <w:tcBorders>
              <w:top w:val="single" w:sz="6" w:space="0" w:color="auto"/>
              <w:bottom w:val="single" w:sz="6" w:space="0" w:color="auto"/>
            </w:tcBorders>
          </w:tcPr>
          <w:p w14:paraId="7EAD7F8E"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61037487"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5C9A4851" w14:textId="77777777" w:rsidR="00703AF9" w:rsidRPr="00DF0CE3" w:rsidRDefault="00703AF9" w:rsidP="00DF0CE3">
            <w:pPr>
              <w:jc w:val="both"/>
              <w:rPr>
                <w:rFonts w:ascii="Garamond" w:hAnsi="Garamond" w:cs="Courier"/>
                <w:color w:val="262626"/>
                <w:sz w:val="28"/>
                <w:szCs w:val="28"/>
              </w:rPr>
            </w:pPr>
          </w:p>
        </w:tc>
      </w:tr>
      <w:tr w:rsidR="00703AF9" w:rsidRPr="00DF0CE3" w14:paraId="27D42CB3" w14:textId="77777777" w:rsidTr="00DF0CE3">
        <w:tc>
          <w:tcPr>
            <w:tcW w:w="3898" w:type="dxa"/>
            <w:tcBorders>
              <w:top w:val="single" w:sz="6" w:space="0" w:color="auto"/>
              <w:bottom w:val="single" w:sz="6" w:space="0" w:color="auto"/>
            </w:tcBorders>
          </w:tcPr>
          <w:p w14:paraId="7E3145CB" w14:textId="77777777" w:rsidR="00703AF9" w:rsidRPr="00DF0CE3" w:rsidRDefault="00703AF9" w:rsidP="00DF0CE3">
            <w:pPr>
              <w:jc w:val="both"/>
              <w:rPr>
                <w:rFonts w:ascii="Garamond" w:hAnsi="Garamond" w:cs="Courier"/>
                <w:color w:val="262626"/>
                <w:sz w:val="28"/>
                <w:szCs w:val="28"/>
              </w:rPr>
            </w:pPr>
          </w:p>
        </w:tc>
        <w:tc>
          <w:tcPr>
            <w:tcW w:w="4252" w:type="dxa"/>
            <w:tcBorders>
              <w:top w:val="single" w:sz="6" w:space="0" w:color="auto"/>
              <w:bottom w:val="single" w:sz="6" w:space="0" w:color="auto"/>
            </w:tcBorders>
          </w:tcPr>
          <w:p w14:paraId="434F71C9" w14:textId="77777777" w:rsidR="00703AF9" w:rsidRPr="00DF0CE3" w:rsidRDefault="00703AF9" w:rsidP="00DF0CE3">
            <w:pPr>
              <w:jc w:val="both"/>
              <w:rPr>
                <w:rFonts w:ascii="Garamond" w:hAnsi="Garamond" w:cs="Courier"/>
                <w:color w:val="262626"/>
                <w:sz w:val="28"/>
                <w:szCs w:val="28"/>
              </w:rPr>
            </w:pPr>
          </w:p>
        </w:tc>
        <w:tc>
          <w:tcPr>
            <w:tcW w:w="947" w:type="dxa"/>
            <w:tcBorders>
              <w:top w:val="single" w:sz="6" w:space="0" w:color="auto"/>
              <w:bottom w:val="single" w:sz="6" w:space="0" w:color="auto"/>
            </w:tcBorders>
          </w:tcPr>
          <w:p w14:paraId="59CCFB5E" w14:textId="77777777" w:rsidR="00703AF9" w:rsidRPr="00DF0CE3" w:rsidRDefault="00703AF9" w:rsidP="00DF0CE3">
            <w:pPr>
              <w:jc w:val="both"/>
              <w:rPr>
                <w:rFonts w:ascii="Garamond" w:hAnsi="Garamond" w:cs="Courier"/>
                <w:color w:val="262626"/>
                <w:sz w:val="28"/>
                <w:szCs w:val="28"/>
              </w:rPr>
            </w:pPr>
          </w:p>
        </w:tc>
      </w:tr>
    </w:tbl>
    <w:p w14:paraId="11C3A9EB" w14:textId="77777777" w:rsidR="00703AF9" w:rsidRPr="00DF0CE3" w:rsidRDefault="00703AF9" w:rsidP="00703AF9">
      <w:pPr>
        <w:jc w:val="both"/>
        <w:rPr>
          <w:rFonts w:ascii="Garamond" w:hAnsi="Garamond" w:cs="Courier"/>
          <w:color w:val="262626"/>
          <w:sz w:val="28"/>
          <w:szCs w:val="28"/>
        </w:rPr>
      </w:pPr>
    </w:p>
    <w:p w14:paraId="1A5A5C83" w14:textId="77777777" w:rsidR="00703AF9" w:rsidRPr="00DF0CE3" w:rsidRDefault="00703AF9" w:rsidP="00703AF9">
      <w:pPr>
        <w:jc w:val="both"/>
        <w:rPr>
          <w:rFonts w:ascii="Garamond" w:hAnsi="Garamond" w:cs="Courier"/>
          <w:color w:val="262626"/>
          <w:sz w:val="28"/>
          <w:szCs w:val="28"/>
        </w:rPr>
      </w:pPr>
      <w:r w:rsidRPr="00DF0CE3">
        <w:rPr>
          <w:rFonts w:ascii="Garamond" w:hAnsi="Garamond" w:cs="Courier"/>
          <w:color w:val="262626"/>
          <w:sz w:val="28"/>
          <w:szCs w:val="28"/>
        </w:rPr>
        <w:t xml:space="preserve">ne risultano presenti n.    e assenti n.   </w:t>
      </w:r>
    </w:p>
    <w:p w14:paraId="179BD3A7" w14:textId="77777777" w:rsidR="00703AF9" w:rsidRPr="00DF0CE3" w:rsidRDefault="00703AF9" w:rsidP="00703AF9">
      <w:pPr>
        <w:jc w:val="both"/>
        <w:rPr>
          <w:rFonts w:ascii="Garamond" w:hAnsi="Garamond" w:cs="Courier"/>
          <w:color w:val="262626"/>
          <w:sz w:val="28"/>
          <w:szCs w:val="28"/>
        </w:rPr>
      </w:pPr>
    </w:p>
    <w:p w14:paraId="50135AC6" w14:textId="77777777" w:rsidR="00703AF9" w:rsidRPr="00DF0CE3" w:rsidRDefault="00703AF9" w:rsidP="00703AF9">
      <w:pPr>
        <w:jc w:val="both"/>
        <w:rPr>
          <w:rFonts w:ascii="Garamond" w:hAnsi="Garamond" w:cs="Courier"/>
          <w:color w:val="262626"/>
          <w:sz w:val="28"/>
          <w:szCs w:val="28"/>
        </w:rPr>
      </w:pPr>
    </w:p>
    <w:p w14:paraId="118E451C" w14:textId="77777777" w:rsidR="00703AF9" w:rsidRPr="00DF0CE3" w:rsidRDefault="00703AF9" w:rsidP="00703AF9">
      <w:pPr>
        <w:jc w:val="both"/>
        <w:rPr>
          <w:rFonts w:ascii="Garamond" w:hAnsi="Garamond" w:cs="Courier"/>
          <w:color w:val="262626"/>
          <w:sz w:val="28"/>
          <w:szCs w:val="28"/>
        </w:rPr>
      </w:pPr>
    </w:p>
    <w:p w14:paraId="19FDFB39" w14:textId="77777777" w:rsidR="00703AF9" w:rsidRPr="00DF0CE3" w:rsidRDefault="00703AF9" w:rsidP="00703AF9">
      <w:pPr>
        <w:jc w:val="both"/>
        <w:rPr>
          <w:rFonts w:ascii="Garamond" w:hAnsi="Garamond" w:cs="Courier"/>
          <w:color w:val="262626"/>
          <w:sz w:val="28"/>
          <w:szCs w:val="28"/>
        </w:rPr>
      </w:pPr>
      <w:r w:rsidRPr="00DF0CE3">
        <w:rPr>
          <w:rFonts w:ascii="Garamond" w:hAnsi="Garamond" w:cs="Courier"/>
          <w:color w:val="262626"/>
          <w:sz w:val="28"/>
          <w:szCs w:val="28"/>
        </w:rPr>
        <w:t xml:space="preserve">Partecipa all’adunanza il SEGRETARIO COMUNALE, Dott./Dott.ssa   </w:t>
      </w:r>
    </w:p>
    <w:p w14:paraId="3F9B6817" w14:textId="77777777" w:rsidR="00703AF9" w:rsidRPr="00DF0CE3" w:rsidRDefault="00703AF9" w:rsidP="00703AF9">
      <w:pPr>
        <w:jc w:val="both"/>
        <w:rPr>
          <w:rFonts w:ascii="Garamond" w:hAnsi="Garamond" w:cs="Courier"/>
          <w:color w:val="262626"/>
          <w:sz w:val="28"/>
          <w:szCs w:val="28"/>
        </w:rPr>
      </w:pPr>
    </w:p>
    <w:p w14:paraId="47F4FE8A" w14:textId="77777777" w:rsidR="00703AF9" w:rsidRPr="00DF0CE3" w:rsidRDefault="00703AF9" w:rsidP="00703AF9">
      <w:pPr>
        <w:jc w:val="both"/>
        <w:rPr>
          <w:rFonts w:ascii="Garamond" w:hAnsi="Garamond" w:cs="Courier"/>
          <w:color w:val="262626"/>
          <w:sz w:val="28"/>
          <w:szCs w:val="28"/>
        </w:rPr>
      </w:pPr>
    </w:p>
    <w:p w14:paraId="1CD5D937" w14:textId="77777777" w:rsidR="00703AF9" w:rsidRPr="00DF0CE3" w:rsidRDefault="00703AF9" w:rsidP="00703AF9">
      <w:pPr>
        <w:jc w:val="both"/>
        <w:rPr>
          <w:rFonts w:ascii="Garamond" w:hAnsi="Garamond" w:cs="Courier"/>
          <w:color w:val="262626"/>
          <w:sz w:val="28"/>
          <w:szCs w:val="28"/>
        </w:rPr>
      </w:pPr>
      <w:r w:rsidRPr="00DF0CE3">
        <w:rPr>
          <w:rFonts w:ascii="Garamond" w:hAnsi="Garamond" w:cs="Courier"/>
          <w:color w:val="262626"/>
          <w:sz w:val="28"/>
          <w:szCs w:val="28"/>
        </w:rPr>
        <w:t>Constatato legale il numero degli intervenuti, il SINDACO,  Sig./Sig.ra    assume la presidenza, dichiara aperta la seduta ed invita la Giunta a discutere e deliberare sull’oggetto sopraindicato.</w:t>
      </w:r>
    </w:p>
    <w:p w14:paraId="52FAC7BB" w14:textId="77777777" w:rsidR="00703AF9" w:rsidRPr="00DF0CE3" w:rsidRDefault="00703AF9" w:rsidP="00703AF9">
      <w:pPr>
        <w:jc w:val="both"/>
        <w:rPr>
          <w:rFonts w:ascii="Garamond" w:hAnsi="Garamond" w:cs="Courier"/>
          <w:color w:val="262626"/>
          <w:sz w:val="28"/>
          <w:szCs w:val="28"/>
        </w:rPr>
      </w:pPr>
    </w:p>
    <w:p w14:paraId="79CD25F9"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4E36C7E1"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269ED77C"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r w:rsidRPr="00DF0CE3">
        <w:rPr>
          <w:rFonts w:ascii="Garamond" w:hAnsi="Garamond" w:cs="Courier"/>
          <w:color w:val="262626"/>
          <w:sz w:val="28"/>
          <w:szCs w:val="28"/>
        </w:rPr>
        <w:t>Assessorato:…………….</w:t>
      </w:r>
    </w:p>
    <w:p w14:paraId="36BD743C"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r w:rsidRPr="00DF0CE3">
        <w:rPr>
          <w:rFonts w:ascii="Garamond" w:hAnsi="Garamond" w:cs="Courier"/>
          <w:color w:val="262626"/>
          <w:sz w:val="28"/>
          <w:szCs w:val="28"/>
        </w:rPr>
        <w:t>Ufficio proponente: Ufficio responsabile prevenzione corruzione</w:t>
      </w:r>
    </w:p>
    <w:p w14:paraId="1D20E084"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1151DCB5"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0C8CBA70"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0DD91463"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5BEFC832"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18E002C7"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64D75340"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33A1989D"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59689B1F" w14:textId="77777777" w:rsidR="00703AF9" w:rsidRPr="00DF0CE3" w:rsidRDefault="00703AF9" w:rsidP="00703AF9">
      <w:pPr>
        <w:widowControl w:val="0"/>
        <w:autoSpaceDE w:val="0"/>
        <w:autoSpaceDN w:val="0"/>
        <w:adjustRightInd w:val="0"/>
        <w:jc w:val="right"/>
        <w:rPr>
          <w:rFonts w:ascii="Garamond" w:hAnsi="Garamond" w:cs="Courier"/>
          <w:color w:val="262626"/>
          <w:sz w:val="28"/>
          <w:szCs w:val="28"/>
        </w:rPr>
      </w:pPr>
    </w:p>
    <w:p w14:paraId="1D13D72B" w14:textId="77777777" w:rsidR="00703AF9" w:rsidRPr="00DF0CE3" w:rsidRDefault="00703AF9" w:rsidP="00703AF9">
      <w:pPr>
        <w:widowControl w:val="0"/>
        <w:autoSpaceDE w:val="0"/>
        <w:autoSpaceDN w:val="0"/>
        <w:adjustRightInd w:val="0"/>
        <w:jc w:val="both"/>
        <w:rPr>
          <w:rFonts w:ascii="Garamond" w:hAnsi="Garamond" w:cs="Courier"/>
          <w:b/>
          <w:color w:val="262626"/>
          <w:sz w:val="28"/>
          <w:szCs w:val="28"/>
        </w:rPr>
      </w:pPr>
      <w:r w:rsidRPr="00DF0CE3">
        <w:rPr>
          <w:rFonts w:ascii="Garamond" w:hAnsi="Garamond" w:cs="Courier"/>
          <w:b/>
          <w:color w:val="262626"/>
          <w:sz w:val="28"/>
          <w:szCs w:val="28"/>
        </w:rPr>
        <w:t>PROPOSTA N.     DEL      DI DELIBERAZIONE DEL CONSIGLIO COMUNALE AVENTE AD OGGETTO:</w:t>
      </w:r>
    </w:p>
    <w:p w14:paraId="1D325D79" w14:textId="7842F045" w:rsidR="00703AF9" w:rsidRPr="00DF0CE3" w:rsidRDefault="004B74A9" w:rsidP="00703AF9">
      <w:pPr>
        <w:widowControl w:val="0"/>
        <w:autoSpaceDE w:val="0"/>
        <w:autoSpaceDN w:val="0"/>
        <w:adjustRightInd w:val="0"/>
        <w:jc w:val="both"/>
        <w:rPr>
          <w:rFonts w:ascii="Garamond" w:hAnsi="Garamond" w:cs="Courier"/>
          <w:color w:val="262626"/>
          <w:sz w:val="28"/>
          <w:szCs w:val="28"/>
        </w:rPr>
      </w:pPr>
      <w:r>
        <w:rPr>
          <w:rFonts w:ascii="Garamond" w:hAnsi="Garamond" w:cs="Courier"/>
          <w:b/>
          <w:color w:val="262626"/>
          <w:sz w:val="28"/>
          <w:szCs w:val="28"/>
        </w:rPr>
        <w:t>Approvazione s</w:t>
      </w:r>
      <w:r w:rsidR="00DF0CE3" w:rsidRPr="00DF0CE3">
        <w:rPr>
          <w:rFonts w:ascii="Garamond" w:hAnsi="Garamond" w:cs="Courier"/>
          <w:b/>
          <w:color w:val="262626"/>
          <w:sz w:val="28"/>
          <w:szCs w:val="28"/>
        </w:rPr>
        <w:t xml:space="preserve">chema Piano Triennale di Prevenzione della corruzione (PTPC) </w:t>
      </w:r>
      <w:r w:rsidR="00B45F55">
        <w:rPr>
          <w:rFonts w:ascii="Garamond" w:hAnsi="Garamond" w:cs="Courier"/>
          <w:b/>
          <w:color w:val="262626"/>
          <w:sz w:val="28"/>
          <w:szCs w:val="28"/>
        </w:rPr>
        <w:t>2017-2019</w:t>
      </w:r>
      <w:r w:rsidR="00DF0CE3" w:rsidRPr="00DF0CE3">
        <w:rPr>
          <w:rFonts w:ascii="Garamond" w:hAnsi="Garamond" w:cs="Courier"/>
          <w:b/>
          <w:color w:val="262626"/>
          <w:sz w:val="28"/>
          <w:szCs w:val="28"/>
        </w:rPr>
        <w:t>.</w:t>
      </w:r>
    </w:p>
    <w:p w14:paraId="30389E0F" w14:textId="77777777" w:rsidR="00703AF9" w:rsidRPr="00DF0CE3" w:rsidRDefault="00703AF9" w:rsidP="00703AF9">
      <w:pPr>
        <w:widowControl w:val="0"/>
        <w:autoSpaceDE w:val="0"/>
        <w:autoSpaceDN w:val="0"/>
        <w:adjustRightInd w:val="0"/>
        <w:rPr>
          <w:rFonts w:ascii="Garamond" w:hAnsi="Garamond" w:cs="Courier"/>
          <w:color w:val="262626"/>
          <w:sz w:val="28"/>
          <w:szCs w:val="28"/>
        </w:rPr>
      </w:pPr>
    </w:p>
    <w:p w14:paraId="07147AA6" w14:textId="77777777" w:rsidR="00703AF9" w:rsidRPr="00DF0CE3" w:rsidRDefault="00703AF9" w:rsidP="00703AF9">
      <w:pPr>
        <w:widowControl w:val="0"/>
        <w:autoSpaceDE w:val="0"/>
        <w:autoSpaceDN w:val="0"/>
        <w:adjustRightInd w:val="0"/>
        <w:jc w:val="center"/>
        <w:rPr>
          <w:rFonts w:ascii="Garamond" w:hAnsi="Garamond" w:cs="Courier"/>
          <w:color w:val="262626"/>
          <w:sz w:val="28"/>
          <w:szCs w:val="28"/>
        </w:rPr>
      </w:pPr>
      <w:r w:rsidRPr="00DF0CE3">
        <w:rPr>
          <w:rFonts w:ascii="Garamond" w:hAnsi="Garamond" w:cs="Courier"/>
          <w:color w:val="262626"/>
          <w:sz w:val="28"/>
          <w:szCs w:val="28"/>
        </w:rPr>
        <w:t>Il Consiglio Comunale</w:t>
      </w:r>
    </w:p>
    <w:p w14:paraId="37B1D393" w14:textId="77777777" w:rsidR="00703AF9" w:rsidRPr="00DF0CE3" w:rsidRDefault="00703AF9" w:rsidP="00703AF9">
      <w:pPr>
        <w:widowControl w:val="0"/>
        <w:autoSpaceDE w:val="0"/>
        <w:autoSpaceDN w:val="0"/>
        <w:adjustRightInd w:val="0"/>
        <w:rPr>
          <w:rFonts w:ascii="Garamond" w:hAnsi="Garamond" w:cs="Courier"/>
          <w:color w:val="262626"/>
          <w:sz w:val="28"/>
          <w:szCs w:val="28"/>
        </w:rPr>
      </w:pPr>
    </w:p>
    <w:p w14:paraId="3C0E7AC1" w14:textId="03BC5A8E"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Visto l'articolo 1, comma 8 della Legge 6 novembre 2012, n. 190  (“</w:t>
      </w:r>
      <w:r w:rsidRPr="00DF0CE3">
        <w:rPr>
          <w:rFonts w:ascii="Garamond" w:hAnsi="Garamond" w:cs="Courier"/>
          <w:i/>
          <w:color w:val="262626"/>
          <w:sz w:val="28"/>
          <w:szCs w:val="28"/>
        </w:rPr>
        <w:t>Disposizioni per la prevenzione la repressione della corruzione e dell'illegalità nella pubblica amministrazione</w:t>
      </w:r>
      <w:r w:rsidRPr="00DF0CE3">
        <w:rPr>
          <w:rFonts w:ascii="Garamond" w:hAnsi="Garamond" w:cs="Courier"/>
          <w:color w:val="262626"/>
          <w:sz w:val="28"/>
          <w:szCs w:val="28"/>
        </w:rPr>
        <w:t xml:space="preserve">"), il quale dispone che  l'organo di indirizzo politico,  su  proposta  del  responsabile della prevenzione della corruzione, entro il 31 gennaio di  ogni  anno, adotta il </w:t>
      </w:r>
      <w:r w:rsidR="004B74A9">
        <w:rPr>
          <w:rFonts w:ascii="Garamond" w:hAnsi="Garamond" w:cs="Courier"/>
          <w:color w:val="262626"/>
          <w:sz w:val="28"/>
          <w:szCs w:val="28"/>
        </w:rPr>
        <w:t>Piano di Prevenzione della Corruzione</w:t>
      </w:r>
      <w:r w:rsidRPr="00DF0CE3">
        <w:rPr>
          <w:rFonts w:ascii="Garamond" w:hAnsi="Garamond" w:cs="Courier"/>
          <w:color w:val="262626"/>
          <w:sz w:val="28"/>
          <w:szCs w:val="28"/>
        </w:rPr>
        <w:t xml:space="preserve"> (PTPC),  curandone la trasmissione al Dipartimento della funzione pubblica e che il responsabile, entro lo stesso termine, definisce procedure appropriate per selezionare e formare i dipendenti destinati ad operare in settori particolarmente esposti alla corruzione;</w:t>
      </w:r>
    </w:p>
    <w:p w14:paraId="12881B7A"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0A92D73D"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Visto l'articolo 1, comma 10 della predetta legge 6 novembre 2012, n. 190 secondo  cui il responsabile della prevenzione della corruzione provvede anche ad individuare il personale da inserire nei programmi di formazione;</w:t>
      </w:r>
    </w:p>
    <w:p w14:paraId="3E57F050"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4EAB0CE5" w14:textId="19168517" w:rsidR="00703AF9" w:rsidRPr="00DF0CE3" w:rsidRDefault="00703AF9" w:rsidP="00703AF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altresì l'articolo 10 comma 1 del decreto legislativo 14 marzo 2013, n. 33 il quale  prevede che </w:t>
      </w:r>
      <w:r w:rsidR="00CF048E">
        <w:rPr>
          <w:rFonts w:ascii="Garamond" w:hAnsi="Garamond"/>
          <w:sz w:val="28"/>
          <w:szCs w:val="28"/>
        </w:rPr>
        <w:t>ogni amministrazione adotta il P</w:t>
      </w:r>
      <w:r w:rsidRPr="00DF0CE3">
        <w:rPr>
          <w:rFonts w:ascii="Garamond" w:hAnsi="Garamond"/>
          <w:sz w:val="28"/>
          <w:szCs w:val="28"/>
        </w:rPr>
        <w:t>rogr</w:t>
      </w:r>
      <w:r w:rsidR="00CF048E">
        <w:rPr>
          <w:rFonts w:ascii="Garamond" w:hAnsi="Garamond"/>
          <w:sz w:val="28"/>
          <w:szCs w:val="28"/>
        </w:rPr>
        <w:t>amma Triennale per la T</w:t>
      </w:r>
      <w:r w:rsidRPr="00DF0CE3">
        <w:rPr>
          <w:rFonts w:ascii="Garamond" w:hAnsi="Garamond"/>
          <w:sz w:val="28"/>
          <w:szCs w:val="28"/>
        </w:rPr>
        <w:t>rasparenza dell'integrità (PTT), da aggiornare annualmente;</w:t>
      </w:r>
    </w:p>
    <w:p w14:paraId="131A933F" w14:textId="77777777" w:rsidR="00703AF9" w:rsidRPr="00DF0CE3" w:rsidRDefault="00703AF9" w:rsidP="00703AF9">
      <w:pPr>
        <w:widowControl w:val="0"/>
        <w:autoSpaceDE w:val="0"/>
        <w:autoSpaceDN w:val="0"/>
        <w:adjustRightInd w:val="0"/>
        <w:jc w:val="both"/>
        <w:rPr>
          <w:rFonts w:ascii="Garamond" w:hAnsi="Garamond"/>
          <w:sz w:val="28"/>
          <w:szCs w:val="28"/>
        </w:rPr>
      </w:pPr>
    </w:p>
    <w:p w14:paraId="7D8F9A7F" w14:textId="1FF2035E"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Tenuti presenti i nuovi compiti e funzioni </w:t>
      </w:r>
      <w:r w:rsidR="00CF048E">
        <w:rPr>
          <w:rFonts w:ascii="Garamond" w:hAnsi="Garamond" w:cs="Courier"/>
          <w:color w:val="262626"/>
          <w:sz w:val="28"/>
          <w:szCs w:val="28"/>
        </w:rPr>
        <w:t>attribuiti all’Ente in materia d</w:t>
      </w:r>
      <w:r w:rsidR="004B74A9">
        <w:rPr>
          <w:rFonts w:ascii="Garamond" w:hAnsi="Garamond" w:cs="Courier"/>
          <w:color w:val="262626"/>
          <w:sz w:val="28"/>
          <w:szCs w:val="28"/>
        </w:rPr>
        <w:t xml:space="preserve">i prevenzione della corruzione </w:t>
      </w:r>
      <w:r w:rsidR="00CF048E">
        <w:rPr>
          <w:rFonts w:ascii="Garamond" w:hAnsi="Garamond" w:cs="Courier"/>
          <w:color w:val="262626"/>
          <w:sz w:val="28"/>
          <w:szCs w:val="28"/>
        </w:rPr>
        <w:t>e della illegalità nonchè</w:t>
      </w:r>
      <w:r w:rsidRPr="00DF0CE3">
        <w:rPr>
          <w:rFonts w:ascii="Garamond" w:hAnsi="Garamond" w:cs="Courier"/>
          <w:color w:val="262626"/>
          <w:sz w:val="28"/>
          <w:szCs w:val="28"/>
        </w:rPr>
        <w:t xml:space="preserve"> di trasparenza</w:t>
      </w:r>
      <w:r w:rsidR="004B74A9">
        <w:rPr>
          <w:rFonts w:ascii="Garamond" w:hAnsi="Garamond" w:cs="Courier"/>
          <w:color w:val="262626"/>
          <w:sz w:val="28"/>
          <w:szCs w:val="28"/>
        </w:rPr>
        <w:t xml:space="preserve"> e</w:t>
      </w:r>
      <w:r w:rsidR="00CF048E">
        <w:rPr>
          <w:rFonts w:ascii="Garamond" w:hAnsi="Garamond" w:cs="Courier"/>
          <w:color w:val="262626"/>
          <w:sz w:val="28"/>
          <w:szCs w:val="28"/>
        </w:rPr>
        <w:t xml:space="preserve"> integrità</w:t>
      </w:r>
      <w:r w:rsidRPr="00DF0CE3">
        <w:rPr>
          <w:rFonts w:ascii="Garamond" w:hAnsi="Garamond" w:cs="Courier"/>
          <w:color w:val="262626"/>
          <w:sz w:val="28"/>
          <w:szCs w:val="28"/>
        </w:rPr>
        <w:t xml:space="preserve"> dell'attività amministrativa;</w:t>
      </w:r>
    </w:p>
    <w:p w14:paraId="0926E656" w14:textId="77777777" w:rsidR="00703AF9" w:rsidRPr="00DF0CE3" w:rsidRDefault="00703AF9" w:rsidP="00703AF9">
      <w:pPr>
        <w:pStyle w:val="Testo"/>
        <w:ind w:firstLine="0"/>
        <w:rPr>
          <w:rFonts w:ascii="Garamond" w:eastAsiaTheme="minorEastAsia" w:hAnsi="Garamond" w:cs="Courier"/>
          <w:color w:val="262626"/>
          <w:sz w:val="28"/>
          <w:szCs w:val="28"/>
        </w:rPr>
      </w:pPr>
    </w:p>
    <w:p w14:paraId="345F2FCF"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Richiamato, al riguardo, l’art. 1, comma 15 della Legge 6 novembre 2012 n. 190, che definisce la trasparenza dell'attività amministrativa come livello essenziale delle prestazioni concernenti i diritti sociali e civili, ai sensi dell'articolo 117, 2º comma, lettera m) della costituzione,  e stabilisce che la trasparenza è assicurata mediante pubblicazione delle informazioni relative ai procedimenti amministrativi sui siti ufficiali  delle pubbliche amministrazioni secondo criteri di facile accessibilità, completezza e semplicità di consultazione e nel rispetto delle disposizioni in materia di segreto di Stato, segreto d'ufficio di protezione dei dati personali; </w:t>
      </w:r>
    </w:p>
    <w:p w14:paraId="42B9E560" w14:textId="77777777" w:rsidR="00703AF9" w:rsidRPr="00DF0CE3" w:rsidRDefault="00703AF9" w:rsidP="00703AF9">
      <w:pPr>
        <w:pStyle w:val="Testo"/>
        <w:ind w:firstLine="0"/>
        <w:rPr>
          <w:rFonts w:ascii="Garamond" w:eastAsiaTheme="minorEastAsia" w:hAnsi="Garamond" w:cs="Courier"/>
          <w:color w:val="262626"/>
          <w:sz w:val="28"/>
          <w:szCs w:val="28"/>
        </w:rPr>
      </w:pPr>
    </w:p>
    <w:p w14:paraId="70A17128"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Considerato che le pubbliche amministrazioni sono tenute ad assicurare la trasparenza, quale livello essenziale delle prestazioni con particolare riferimento ai procedimenti, sopra citati, in quanto maggiormente esposti al rischio di corruzione;</w:t>
      </w:r>
    </w:p>
    <w:p w14:paraId="7C7F1133" w14:textId="77777777" w:rsidR="00703AF9" w:rsidRPr="00DF0CE3" w:rsidRDefault="00703AF9" w:rsidP="00703AF9">
      <w:pPr>
        <w:pStyle w:val="Testo"/>
        <w:ind w:firstLine="0"/>
        <w:rPr>
          <w:rFonts w:ascii="Garamond" w:eastAsiaTheme="minorEastAsia" w:hAnsi="Garamond" w:cs="Courier"/>
          <w:color w:val="262626"/>
          <w:sz w:val="28"/>
          <w:szCs w:val="28"/>
        </w:rPr>
      </w:pPr>
    </w:p>
    <w:p w14:paraId="31C3D387" w14:textId="0A5B4FA9"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Dato atto che il programma triennale per la trasparenza dell'integrità, in relazione alla funzione che lo stesso a</w:t>
      </w:r>
      <w:r w:rsidR="00DF0CE3" w:rsidRPr="00DF0CE3">
        <w:rPr>
          <w:rFonts w:ascii="Garamond" w:eastAsiaTheme="minorEastAsia" w:hAnsi="Garamond" w:cs="Courier"/>
          <w:color w:val="262626"/>
          <w:sz w:val="28"/>
          <w:szCs w:val="28"/>
        </w:rPr>
        <w:t>ssolve, va considerato come se</w:t>
      </w:r>
      <w:r w:rsidRPr="00DF0CE3">
        <w:rPr>
          <w:rFonts w:ascii="Garamond" w:eastAsiaTheme="minorEastAsia" w:hAnsi="Garamond" w:cs="Courier"/>
          <w:color w:val="262626"/>
          <w:sz w:val="28"/>
          <w:szCs w:val="28"/>
        </w:rPr>
        <w:t xml:space="preserve">zione del piano triennale di prevenzione della corruzione della illegalità, dovendosi considerare residuale la facoltà dell'amministrazione di approvare detto programma separatamente, come raccomandato dall'aggiornamento 2015 al piano nazionale anticorruzione approvato con determinazione numero 12/2015 ANAC </w:t>
      </w:r>
    </w:p>
    <w:p w14:paraId="4096C194" w14:textId="77777777" w:rsidR="00703AF9" w:rsidRPr="00DF0CE3" w:rsidRDefault="00703AF9" w:rsidP="00703AF9">
      <w:pPr>
        <w:widowControl w:val="0"/>
        <w:autoSpaceDE w:val="0"/>
        <w:autoSpaceDN w:val="0"/>
        <w:adjustRightInd w:val="0"/>
        <w:jc w:val="both"/>
        <w:rPr>
          <w:rFonts w:ascii="Garamond" w:hAnsi="Garamond"/>
          <w:sz w:val="28"/>
          <w:szCs w:val="28"/>
        </w:rPr>
      </w:pPr>
    </w:p>
    <w:p w14:paraId="728D14F1" w14:textId="0237BADC" w:rsidR="00703AF9" w:rsidRPr="00DF0CE3" w:rsidRDefault="00703AF9" w:rsidP="00703AF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il </w:t>
      </w:r>
      <w:r w:rsidR="004B74A9">
        <w:rPr>
          <w:rFonts w:ascii="Garamond" w:hAnsi="Garamond" w:cs="Courier"/>
          <w:color w:val="262626"/>
          <w:sz w:val="28"/>
          <w:szCs w:val="28"/>
        </w:rPr>
        <w:t xml:space="preserve">Piano Nazionale di prevenzione della corruzione </w:t>
      </w:r>
      <w:r w:rsidRPr="00DF0CE3">
        <w:rPr>
          <w:rFonts w:ascii="Garamond" w:hAnsi="Garamond"/>
          <w:sz w:val="28"/>
          <w:szCs w:val="28"/>
        </w:rPr>
        <w:t>(PNA), approvato nel rispetto delle linee di indirizzo adottate dal comitato interministeriale previsto dalla legge 190/2012, articolo 1, comma 4;</w:t>
      </w:r>
    </w:p>
    <w:p w14:paraId="29695B03" w14:textId="77777777" w:rsidR="00703AF9" w:rsidRPr="00DF0CE3" w:rsidRDefault="00703AF9" w:rsidP="00703AF9">
      <w:pPr>
        <w:widowControl w:val="0"/>
        <w:autoSpaceDE w:val="0"/>
        <w:autoSpaceDN w:val="0"/>
        <w:adjustRightInd w:val="0"/>
        <w:jc w:val="both"/>
        <w:rPr>
          <w:rFonts w:ascii="Garamond" w:hAnsi="Garamond"/>
          <w:sz w:val="28"/>
          <w:szCs w:val="28"/>
        </w:rPr>
      </w:pPr>
    </w:p>
    <w:p w14:paraId="49D54680" w14:textId="7A805FBE" w:rsidR="00703AF9" w:rsidRDefault="00703AF9" w:rsidP="00703AF9">
      <w:pPr>
        <w:widowControl w:val="0"/>
        <w:autoSpaceDE w:val="0"/>
        <w:autoSpaceDN w:val="0"/>
        <w:adjustRightInd w:val="0"/>
        <w:jc w:val="both"/>
        <w:rPr>
          <w:rFonts w:ascii="Garamond" w:hAnsi="Garamond"/>
          <w:sz w:val="28"/>
          <w:szCs w:val="28"/>
        </w:rPr>
      </w:pPr>
      <w:r w:rsidRPr="00DF0CE3">
        <w:rPr>
          <w:rFonts w:ascii="Garamond" w:hAnsi="Garamond"/>
          <w:sz w:val="28"/>
          <w:szCs w:val="28"/>
        </w:rPr>
        <w:t>Visto l’a</w:t>
      </w:r>
      <w:r w:rsidR="00CF048E">
        <w:rPr>
          <w:rFonts w:ascii="Garamond" w:hAnsi="Garamond"/>
          <w:sz w:val="28"/>
          <w:szCs w:val="28"/>
        </w:rPr>
        <w:t>ggiornamento 2015 al Piano Nazionale A</w:t>
      </w:r>
      <w:r w:rsidRPr="00DF0CE3">
        <w:rPr>
          <w:rFonts w:ascii="Garamond" w:hAnsi="Garamond"/>
          <w:sz w:val="28"/>
          <w:szCs w:val="28"/>
        </w:rPr>
        <w:t xml:space="preserve">nticorruzione </w:t>
      </w:r>
      <w:r w:rsidR="00CF048E">
        <w:rPr>
          <w:rFonts w:ascii="Garamond" w:hAnsi="Garamond"/>
          <w:sz w:val="28"/>
          <w:szCs w:val="28"/>
        </w:rPr>
        <w:t xml:space="preserve">(PNA), </w:t>
      </w:r>
      <w:r w:rsidRPr="00DF0CE3">
        <w:rPr>
          <w:rFonts w:ascii="Garamond" w:hAnsi="Garamond"/>
          <w:sz w:val="28"/>
          <w:szCs w:val="28"/>
        </w:rPr>
        <w:t xml:space="preserve">approvato con determinazione </w:t>
      </w:r>
      <w:r w:rsidR="00CF048E">
        <w:rPr>
          <w:rFonts w:ascii="Garamond" w:hAnsi="Garamond"/>
          <w:sz w:val="28"/>
          <w:szCs w:val="28"/>
        </w:rPr>
        <w:t>numero 12 del 28 ottobre 2015 da</w:t>
      </w:r>
      <w:r w:rsidRPr="00DF0CE3">
        <w:rPr>
          <w:rFonts w:ascii="Garamond" w:hAnsi="Garamond"/>
          <w:sz w:val="28"/>
          <w:szCs w:val="28"/>
        </w:rPr>
        <w:t>lla Autorità Nazionale Anticorruzione (ANAC);</w:t>
      </w:r>
    </w:p>
    <w:p w14:paraId="306BA43B" w14:textId="77777777" w:rsidR="00BD6F2F" w:rsidRDefault="00BD6F2F" w:rsidP="00703AF9">
      <w:pPr>
        <w:widowControl w:val="0"/>
        <w:autoSpaceDE w:val="0"/>
        <w:autoSpaceDN w:val="0"/>
        <w:adjustRightInd w:val="0"/>
        <w:jc w:val="both"/>
        <w:rPr>
          <w:rFonts w:ascii="Garamond" w:hAnsi="Garamond"/>
          <w:sz w:val="28"/>
          <w:szCs w:val="28"/>
        </w:rPr>
      </w:pPr>
    </w:p>
    <w:p w14:paraId="2C8837B6" w14:textId="142BE049" w:rsidR="00BD6F2F" w:rsidRDefault="00BD6F2F" w:rsidP="00703AF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w:t>
      </w:r>
      <w:r>
        <w:rPr>
          <w:rFonts w:ascii="Garamond" w:hAnsi="Garamond"/>
          <w:sz w:val="28"/>
          <w:szCs w:val="28"/>
        </w:rPr>
        <w:t>il nuovo  Piano Nazionale A</w:t>
      </w:r>
      <w:r w:rsidRPr="00DF0CE3">
        <w:rPr>
          <w:rFonts w:ascii="Garamond" w:hAnsi="Garamond"/>
          <w:sz w:val="28"/>
          <w:szCs w:val="28"/>
        </w:rPr>
        <w:t xml:space="preserve">nticorruzione </w:t>
      </w:r>
      <w:r>
        <w:rPr>
          <w:rFonts w:ascii="Garamond" w:hAnsi="Garamond"/>
          <w:sz w:val="28"/>
          <w:szCs w:val="28"/>
        </w:rPr>
        <w:t xml:space="preserve">(PNA), </w:t>
      </w:r>
      <w:r w:rsidRPr="00DF0CE3">
        <w:rPr>
          <w:rFonts w:ascii="Garamond" w:hAnsi="Garamond"/>
          <w:sz w:val="28"/>
          <w:szCs w:val="28"/>
        </w:rPr>
        <w:t xml:space="preserve">approvato con determinazione </w:t>
      </w:r>
      <w:r>
        <w:rPr>
          <w:rFonts w:ascii="Garamond" w:hAnsi="Garamond"/>
          <w:sz w:val="28"/>
          <w:szCs w:val="28"/>
        </w:rPr>
        <w:t>numero 831 del 3 agosto 2016 da</w:t>
      </w:r>
      <w:r w:rsidRPr="00DF0CE3">
        <w:rPr>
          <w:rFonts w:ascii="Garamond" w:hAnsi="Garamond"/>
          <w:sz w:val="28"/>
          <w:szCs w:val="28"/>
        </w:rPr>
        <w:t>lla Autorità</w:t>
      </w:r>
      <w:r>
        <w:rPr>
          <w:rFonts w:ascii="Garamond" w:hAnsi="Garamond"/>
          <w:sz w:val="28"/>
          <w:szCs w:val="28"/>
        </w:rPr>
        <w:t xml:space="preserve"> Nazionale Anticorruzione (ANAC) ;</w:t>
      </w:r>
    </w:p>
    <w:p w14:paraId="5F550395" w14:textId="77777777" w:rsidR="00BD6F2F" w:rsidRDefault="00BD6F2F" w:rsidP="00BD6F2F">
      <w:pPr>
        <w:widowControl w:val="0"/>
        <w:autoSpaceDE w:val="0"/>
        <w:autoSpaceDN w:val="0"/>
        <w:adjustRightInd w:val="0"/>
        <w:jc w:val="both"/>
        <w:rPr>
          <w:rFonts w:ascii="Verdana" w:hAnsi="Verdana" w:cs="Verdana"/>
          <w:color w:val="052C50"/>
          <w:sz w:val="25"/>
          <w:szCs w:val="25"/>
        </w:rPr>
      </w:pPr>
    </w:p>
    <w:p w14:paraId="1EA29C5B" w14:textId="5B7751A1" w:rsidR="00BD6F2F" w:rsidRDefault="00BD6F2F" w:rsidP="00BD6F2F">
      <w:pPr>
        <w:widowControl w:val="0"/>
        <w:autoSpaceDE w:val="0"/>
        <w:autoSpaceDN w:val="0"/>
        <w:adjustRightInd w:val="0"/>
        <w:jc w:val="both"/>
        <w:rPr>
          <w:rFonts w:ascii="Garamond" w:hAnsi="Garamond"/>
          <w:sz w:val="28"/>
          <w:szCs w:val="28"/>
        </w:rPr>
      </w:pPr>
      <w:r w:rsidRPr="00BD6F2F">
        <w:rPr>
          <w:rFonts w:ascii="Garamond" w:hAnsi="Garamond"/>
          <w:sz w:val="28"/>
          <w:szCs w:val="28"/>
        </w:rPr>
        <w:t>Vista la  Determinazione ANAC n. 8/2015: “Linee guida per l’attuazione della normativa in materia di prevenzione della corruzione e trasparenza da parte delle società e degli enti di diritto privato controllati e partecipati dalle pubbliche amministrazioni e degli enti pubblici economici”</w:t>
      </w:r>
    </w:p>
    <w:p w14:paraId="6A6A898D" w14:textId="77777777" w:rsidR="00BD6F2F" w:rsidRPr="00DF0CE3" w:rsidRDefault="00BD6F2F" w:rsidP="00BD6F2F">
      <w:pPr>
        <w:widowControl w:val="0"/>
        <w:autoSpaceDE w:val="0"/>
        <w:autoSpaceDN w:val="0"/>
        <w:adjustRightInd w:val="0"/>
        <w:jc w:val="both"/>
        <w:rPr>
          <w:rFonts w:ascii="Garamond" w:hAnsi="Garamond"/>
          <w:sz w:val="28"/>
          <w:szCs w:val="28"/>
        </w:rPr>
      </w:pPr>
    </w:p>
    <w:p w14:paraId="15FE701F" w14:textId="3D103E1D" w:rsidR="00703AF9" w:rsidRPr="00BD6F2F" w:rsidRDefault="00BD6F2F" w:rsidP="00BD6F2F">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Visto </w:t>
      </w:r>
      <w:r>
        <w:rPr>
          <w:rFonts w:ascii="Garamond" w:hAnsi="Garamond"/>
          <w:sz w:val="28"/>
          <w:szCs w:val="28"/>
        </w:rPr>
        <w:t xml:space="preserve">il </w:t>
      </w:r>
      <w:r w:rsidRPr="00BD6F2F">
        <w:rPr>
          <w:rFonts w:ascii="Garamond" w:hAnsi="Garamond"/>
          <w:sz w:val="28"/>
          <w:szCs w:val="28"/>
        </w:rPr>
        <w:t>D</w:t>
      </w:r>
      <w:r>
        <w:rPr>
          <w:rFonts w:ascii="Garamond" w:hAnsi="Garamond"/>
          <w:sz w:val="28"/>
          <w:szCs w:val="28"/>
        </w:rPr>
        <w:t>.</w:t>
      </w:r>
      <w:r w:rsidRPr="00BD6F2F">
        <w:rPr>
          <w:rFonts w:ascii="Garamond" w:hAnsi="Garamond"/>
          <w:sz w:val="28"/>
          <w:szCs w:val="28"/>
        </w:rPr>
        <w:t xml:space="preserve"> L</w:t>
      </w:r>
      <w:r>
        <w:rPr>
          <w:rFonts w:ascii="Garamond" w:hAnsi="Garamond"/>
          <w:sz w:val="28"/>
          <w:szCs w:val="28"/>
        </w:rPr>
        <w:t>gs.</w:t>
      </w:r>
      <w:r w:rsidRPr="00BD6F2F">
        <w:rPr>
          <w:rFonts w:ascii="Garamond" w:hAnsi="Garamond"/>
          <w:sz w:val="28"/>
          <w:szCs w:val="28"/>
        </w:rPr>
        <w:t xml:space="preserve"> 25 maggio 2016, n. 97</w:t>
      </w:r>
      <w:r>
        <w:rPr>
          <w:rFonts w:ascii="Garamond" w:hAnsi="Garamond"/>
          <w:sz w:val="28"/>
          <w:szCs w:val="28"/>
        </w:rPr>
        <w:t xml:space="preserve"> i</w:t>
      </w:r>
      <w:r w:rsidRPr="00BD6F2F">
        <w:rPr>
          <w:rFonts w:ascii="Garamond" w:hAnsi="Garamond"/>
          <w:sz w:val="28"/>
          <w:szCs w:val="28"/>
        </w:rPr>
        <w:t>n tema di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w:t>
      </w:r>
    </w:p>
    <w:p w14:paraId="1DE34FA2" w14:textId="77777777" w:rsidR="00BD6F2F" w:rsidRDefault="00BD6F2F" w:rsidP="00BD6F2F">
      <w:pPr>
        <w:widowControl w:val="0"/>
        <w:autoSpaceDE w:val="0"/>
        <w:autoSpaceDN w:val="0"/>
        <w:adjustRightInd w:val="0"/>
        <w:jc w:val="both"/>
        <w:rPr>
          <w:rFonts w:ascii="Garamond" w:hAnsi="Garamond"/>
          <w:sz w:val="28"/>
          <w:szCs w:val="28"/>
        </w:rPr>
      </w:pPr>
    </w:p>
    <w:p w14:paraId="3472ADB4" w14:textId="1570BFC1" w:rsidR="00BD6F2F" w:rsidRDefault="00BD6F2F" w:rsidP="00BD6F2F">
      <w:pPr>
        <w:widowControl w:val="0"/>
        <w:autoSpaceDE w:val="0"/>
        <w:autoSpaceDN w:val="0"/>
        <w:adjustRightInd w:val="0"/>
        <w:jc w:val="both"/>
        <w:rPr>
          <w:rFonts w:ascii="Garamond" w:hAnsi="Garamond"/>
          <w:sz w:val="28"/>
          <w:szCs w:val="28"/>
        </w:rPr>
      </w:pPr>
      <w:r>
        <w:rPr>
          <w:rFonts w:ascii="Garamond" w:hAnsi="Garamond"/>
          <w:sz w:val="28"/>
          <w:szCs w:val="28"/>
        </w:rPr>
        <w:t xml:space="preserve">Vista la </w:t>
      </w:r>
      <w:r w:rsidRPr="00BD6F2F">
        <w:rPr>
          <w:rFonts w:ascii="Garamond" w:hAnsi="Garamond"/>
          <w:sz w:val="28"/>
          <w:szCs w:val="28"/>
        </w:rPr>
        <w:t>Determinazione ANAC n. 1310 del 28/12/2016  relativa alle “Prime linee guida recanti indicazioni sull’attuazione degli obblighi di pubblicità, trasparenza e diffusione di informazioni contenute nel d.lgs. 33/2013 come modificato dal d.lgs. 97/2016”;</w:t>
      </w:r>
    </w:p>
    <w:p w14:paraId="5E7F2C4C" w14:textId="77777777" w:rsidR="00BD6F2F" w:rsidRPr="00DF0CE3" w:rsidRDefault="00BD6F2F" w:rsidP="00703AF9">
      <w:pPr>
        <w:widowControl w:val="0"/>
        <w:autoSpaceDE w:val="0"/>
        <w:autoSpaceDN w:val="0"/>
        <w:adjustRightInd w:val="0"/>
        <w:jc w:val="both"/>
        <w:rPr>
          <w:rFonts w:ascii="Garamond" w:hAnsi="Garamond"/>
          <w:sz w:val="28"/>
          <w:szCs w:val="28"/>
        </w:rPr>
      </w:pPr>
    </w:p>
    <w:p w14:paraId="5D202403" w14:textId="4F09ACF5" w:rsidR="00703AF9" w:rsidRPr="00DF0CE3" w:rsidRDefault="00703AF9" w:rsidP="00703AF9">
      <w:pPr>
        <w:widowControl w:val="0"/>
        <w:autoSpaceDE w:val="0"/>
        <w:autoSpaceDN w:val="0"/>
        <w:adjustRightInd w:val="0"/>
        <w:jc w:val="both"/>
        <w:rPr>
          <w:rFonts w:ascii="Garamond" w:hAnsi="Garamond"/>
          <w:sz w:val="28"/>
          <w:szCs w:val="28"/>
        </w:rPr>
      </w:pPr>
      <w:r w:rsidRPr="00DF0CE3">
        <w:rPr>
          <w:rFonts w:ascii="Garamond" w:hAnsi="Garamond" w:cs="Courier"/>
          <w:color w:val="262626"/>
          <w:sz w:val="28"/>
          <w:szCs w:val="28"/>
        </w:rPr>
        <w:t xml:space="preserve">Dato atto che, </w:t>
      </w:r>
      <w:r w:rsidRPr="00DF0CE3">
        <w:rPr>
          <w:rFonts w:ascii="Garamond" w:hAnsi="Garamond"/>
          <w:sz w:val="28"/>
          <w:szCs w:val="28"/>
        </w:rPr>
        <w:t xml:space="preserve">in ottemperanza al disposto normativo sopra citato, si rende necessario procedere all’adozione del PTPC </w:t>
      </w:r>
      <w:r w:rsidR="00B45F55">
        <w:rPr>
          <w:rFonts w:ascii="Garamond" w:hAnsi="Garamond"/>
          <w:sz w:val="28"/>
          <w:szCs w:val="28"/>
        </w:rPr>
        <w:t>2017-2019</w:t>
      </w:r>
      <w:r w:rsidRPr="00DF0CE3">
        <w:rPr>
          <w:rFonts w:ascii="Garamond" w:hAnsi="Garamond"/>
          <w:sz w:val="28"/>
          <w:szCs w:val="28"/>
        </w:rPr>
        <w:t xml:space="preserve">  sulla base della proposta del Responsabile della prevenzione della corruzione</w:t>
      </w:r>
      <w:r w:rsidR="00CF048E">
        <w:rPr>
          <w:rFonts w:ascii="Garamond" w:hAnsi="Garamond"/>
          <w:sz w:val="28"/>
          <w:szCs w:val="28"/>
        </w:rPr>
        <w:t xml:space="preserve"> (RPC)</w:t>
      </w:r>
      <w:r w:rsidRPr="00DF0CE3">
        <w:rPr>
          <w:rFonts w:ascii="Garamond" w:hAnsi="Garamond"/>
          <w:sz w:val="28"/>
          <w:szCs w:val="28"/>
        </w:rPr>
        <w:t>;</w:t>
      </w:r>
    </w:p>
    <w:p w14:paraId="35125D42" w14:textId="77777777" w:rsidR="00703AF9" w:rsidRPr="00DF0CE3" w:rsidRDefault="00703AF9" w:rsidP="00703AF9">
      <w:pPr>
        <w:widowControl w:val="0"/>
        <w:autoSpaceDE w:val="0"/>
        <w:autoSpaceDN w:val="0"/>
        <w:adjustRightInd w:val="0"/>
        <w:jc w:val="both"/>
        <w:rPr>
          <w:rFonts w:ascii="Garamond" w:hAnsi="Garamond"/>
          <w:sz w:val="28"/>
          <w:szCs w:val="28"/>
        </w:rPr>
      </w:pPr>
    </w:p>
    <w:p w14:paraId="1C908279" w14:textId="786B382B" w:rsidR="00703AF9" w:rsidRPr="00DF0CE3" w:rsidRDefault="00CF04F4" w:rsidP="00703AF9">
      <w:pPr>
        <w:jc w:val="both"/>
        <w:rPr>
          <w:rFonts w:ascii="Garamond" w:hAnsi="Garamond"/>
          <w:sz w:val="28"/>
          <w:szCs w:val="28"/>
        </w:rPr>
      </w:pPr>
      <w:r>
        <w:rPr>
          <w:rFonts w:ascii="Garamond" w:hAnsi="Garamond"/>
          <w:sz w:val="28"/>
          <w:szCs w:val="28"/>
        </w:rPr>
        <w:t>Visto lo schema di PTPC</w:t>
      </w:r>
      <w:r w:rsidR="0055408D">
        <w:rPr>
          <w:rFonts w:ascii="Garamond" w:hAnsi="Garamond"/>
          <w:sz w:val="28"/>
          <w:szCs w:val="28"/>
        </w:rPr>
        <w:t xml:space="preserve"> allegato</w:t>
      </w:r>
      <w:r>
        <w:rPr>
          <w:rFonts w:ascii="Garamond" w:hAnsi="Garamond"/>
          <w:sz w:val="28"/>
          <w:szCs w:val="28"/>
        </w:rPr>
        <w:t xml:space="preserve"> e u</w:t>
      </w:r>
      <w:r w:rsidR="00703AF9" w:rsidRPr="00DF0CE3">
        <w:rPr>
          <w:rFonts w:ascii="Garamond" w:hAnsi="Garamond"/>
          <w:sz w:val="28"/>
          <w:szCs w:val="28"/>
        </w:rPr>
        <w:t>dita la Relazion</w:t>
      </w:r>
      <w:r w:rsidR="00DF0CE3" w:rsidRPr="00DF0CE3">
        <w:rPr>
          <w:rFonts w:ascii="Garamond" w:hAnsi="Garamond"/>
          <w:sz w:val="28"/>
          <w:szCs w:val="28"/>
        </w:rPr>
        <w:t xml:space="preserve">e del Responsabile prevenzione </w:t>
      </w:r>
      <w:r w:rsidR="00703AF9" w:rsidRPr="00DF0CE3">
        <w:rPr>
          <w:rFonts w:ascii="Garamond" w:hAnsi="Garamond"/>
          <w:sz w:val="28"/>
          <w:szCs w:val="28"/>
        </w:rPr>
        <w:t xml:space="preserve">della corruzione </w:t>
      </w:r>
      <w:r w:rsidR="00CF048E">
        <w:rPr>
          <w:rFonts w:ascii="Garamond" w:hAnsi="Garamond"/>
          <w:sz w:val="28"/>
          <w:szCs w:val="28"/>
        </w:rPr>
        <w:t xml:space="preserve">(RPC) </w:t>
      </w:r>
      <w:r w:rsidR="00703AF9" w:rsidRPr="00DF0CE3">
        <w:rPr>
          <w:rFonts w:ascii="Garamond" w:hAnsi="Garamond"/>
          <w:sz w:val="28"/>
          <w:szCs w:val="28"/>
        </w:rPr>
        <w:t>in ordine alla strategia di prevenzione della corruzione  indicata nel Piano e articolata nelle fasi di:</w:t>
      </w:r>
    </w:p>
    <w:p w14:paraId="6EEA1919" w14:textId="77777777" w:rsidR="00703AF9" w:rsidRPr="00DF0CE3" w:rsidRDefault="00703AF9" w:rsidP="00703AF9">
      <w:pPr>
        <w:ind w:left="567"/>
        <w:jc w:val="both"/>
        <w:rPr>
          <w:rFonts w:ascii="Garamond" w:hAnsi="Garamond"/>
          <w:sz w:val="28"/>
          <w:szCs w:val="28"/>
        </w:rPr>
      </w:pPr>
    </w:p>
    <w:p w14:paraId="25D1B651" w14:textId="06F0D64F" w:rsidR="00703AF9" w:rsidRPr="00DF0CE3" w:rsidRDefault="00703AF9" w:rsidP="00703AF9">
      <w:pPr>
        <w:pStyle w:val="Paragrafoelenco"/>
        <w:numPr>
          <w:ilvl w:val="0"/>
          <w:numId w:val="8"/>
        </w:numPr>
        <w:jc w:val="both"/>
        <w:rPr>
          <w:rFonts w:ascii="Garamond" w:hAnsi="Garamond"/>
          <w:sz w:val="28"/>
          <w:szCs w:val="28"/>
        </w:rPr>
      </w:pPr>
      <w:r w:rsidRPr="00DF0CE3">
        <w:rPr>
          <w:rFonts w:ascii="Garamond" w:hAnsi="Garamond"/>
          <w:sz w:val="28"/>
          <w:szCs w:val="28"/>
        </w:rPr>
        <w:t xml:space="preserve">l'analisi  </w:t>
      </w:r>
      <w:r w:rsidR="00BD6F2F">
        <w:rPr>
          <w:rFonts w:ascii="Garamond" w:hAnsi="Garamond"/>
          <w:sz w:val="28"/>
          <w:szCs w:val="28"/>
        </w:rPr>
        <w:t xml:space="preserve"> del rischio </w:t>
      </w:r>
    </w:p>
    <w:p w14:paraId="794BF9FE" w14:textId="77777777" w:rsidR="00703AF9" w:rsidRPr="00DF0CE3" w:rsidRDefault="00703AF9" w:rsidP="00703AF9">
      <w:pPr>
        <w:pStyle w:val="Paragrafoelenco"/>
        <w:numPr>
          <w:ilvl w:val="0"/>
          <w:numId w:val="8"/>
        </w:numPr>
        <w:jc w:val="both"/>
        <w:rPr>
          <w:rFonts w:ascii="Garamond" w:hAnsi="Garamond"/>
          <w:sz w:val="28"/>
          <w:szCs w:val="28"/>
        </w:rPr>
      </w:pPr>
      <w:r w:rsidRPr="00DF0CE3">
        <w:rPr>
          <w:rFonts w:ascii="Garamond" w:hAnsi="Garamond"/>
          <w:sz w:val="28"/>
          <w:szCs w:val="28"/>
        </w:rPr>
        <w:t>valutazione del rischio</w:t>
      </w:r>
    </w:p>
    <w:p w14:paraId="72C28ACB" w14:textId="77777777" w:rsidR="00703AF9" w:rsidRPr="00DF0CE3" w:rsidRDefault="00703AF9" w:rsidP="00703AF9">
      <w:pPr>
        <w:pStyle w:val="Paragrafoelenco"/>
        <w:numPr>
          <w:ilvl w:val="0"/>
          <w:numId w:val="8"/>
        </w:numPr>
        <w:jc w:val="both"/>
        <w:rPr>
          <w:rFonts w:ascii="Garamond" w:hAnsi="Garamond"/>
          <w:sz w:val="28"/>
          <w:szCs w:val="28"/>
        </w:rPr>
      </w:pPr>
      <w:r w:rsidRPr="00DF0CE3">
        <w:rPr>
          <w:rFonts w:ascii="Garamond" w:hAnsi="Garamond"/>
          <w:sz w:val="28"/>
          <w:szCs w:val="28"/>
        </w:rPr>
        <w:t>trattamento del rischio</w:t>
      </w:r>
    </w:p>
    <w:p w14:paraId="2C5381F6" w14:textId="77777777" w:rsidR="00703AF9" w:rsidRPr="00DF0CE3" w:rsidRDefault="00703AF9" w:rsidP="00703AF9">
      <w:pPr>
        <w:pStyle w:val="Paragrafoelenco"/>
        <w:numPr>
          <w:ilvl w:val="0"/>
          <w:numId w:val="8"/>
        </w:numPr>
        <w:jc w:val="both"/>
        <w:rPr>
          <w:rFonts w:ascii="Garamond" w:hAnsi="Garamond"/>
          <w:sz w:val="28"/>
          <w:szCs w:val="28"/>
        </w:rPr>
      </w:pPr>
      <w:r w:rsidRPr="00DF0CE3">
        <w:rPr>
          <w:rFonts w:ascii="Garamond" w:hAnsi="Garamond"/>
          <w:sz w:val="28"/>
          <w:szCs w:val="28"/>
        </w:rPr>
        <w:t>monitoraggio del PTPC e delle misure</w:t>
      </w:r>
    </w:p>
    <w:p w14:paraId="07DBC1C0" w14:textId="008FFD3E" w:rsidR="00DF0CE3" w:rsidRDefault="00DF0CE3" w:rsidP="00703AF9">
      <w:pPr>
        <w:pStyle w:val="Paragrafoelenco"/>
        <w:numPr>
          <w:ilvl w:val="0"/>
          <w:numId w:val="8"/>
        </w:numPr>
        <w:jc w:val="both"/>
        <w:rPr>
          <w:rFonts w:ascii="Garamond" w:hAnsi="Garamond"/>
          <w:sz w:val="28"/>
          <w:szCs w:val="28"/>
        </w:rPr>
      </w:pPr>
      <w:r w:rsidRPr="00DF0CE3">
        <w:rPr>
          <w:rFonts w:ascii="Garamond" w:hAnsi="Garamond"/>
          <w:sz w:val="28"/>
          <w:szCs w:val="28"/>
        </w:rPr>
        <w:t>coordinamento con gli altri strumenti di programmazione dell'ente</w:t>
      </w:r>
    </w:p>
    <w:p w14:paraId="1AAD89B8" w14:textId="77777777" w:rsidR="00703AF9" w:rsidRDefault="00703AF9" w:rsidP="00703AF9">
      <w:pPr>
        <w:jc w:val="both"/>
        <w:rPr>
          <w:rFonts w:ascii="Garamond" w:hAnsi="Garamond"/>
          <w:sz w:val="28"/>
          <w:szCs w:val="28"/>
        </w:rPr>
      </w:pPr>
    </w:p>
    <w:p w14:paraId="1D8DDCA0" w14:textId="3AB97932" w:rsidR="00CF048E" w:rsidRPr="00DF0CE3" w:rsidRDefault="00CF048E" w:rsidP="00CF048E">
      <w:pPr>
        <w:widowControl w:val="0"/>
        <w:autoSpaceDE w:val="0"/>
        <w:autoSpaceDN w:val="0"/>
        <w:adjustRightInd w:val="0"/>
        <w:jc w:val="both"/>
        <w:rPr>
          <w:rFonts w:ascii="Garamond" w:hAnsi="Garamond"/>
          <w:sz w:val="28"/>
          <w:szCs w:val="28"/>
        </w:rPr>
      </w:pPr>
      <w:r>
        <w:rPr>
          <w:rFonts w:ascii="Garamond" w:hAnsi="Garamond"/>
          <w:sz w:val="28"/>
          <w:szCs w:val="28"/>
        </w:rPr>
        <w:t>Dato atto che la strategia di prevenzione della corruzione</w:t>
      </w:r>
      <w:r w:rsidRPr="00DF0CE3">
        <w:rPr>
          <w:rFonts w:ascii="Garamond" w:hAnsi="Garamond"/>
          <w:sz w:val="28"/>
          <w:szCs w:val="28"/>
        </w:rPr>
        <w:t xml:space="preserve">, </w:t>
      </w:r>
      <w:r>
        <w:rPr>
          <w:rFonts w:ascii="Garamond" w:hAnsi="Garamond"/>
          <w:sz w:val="28"/>
          <w:szCs w:val="28"/>
        </w:rPr>
        <w:t xml:space="preserve"> indicata nel piano sottoposto all'approvazione </w:t>
      </w:r>
      <w:r w:rsidR="0055408D">
        <w:rPr>
          <w:rFonts w:ascii="Garamond" w:hAnsi="Garamond"/>
          <w:sz w:val="28"/>
          <w:szCs w:val="28"/>
        </w:rPr>
        <w:t>della Giunta</w:t>
      </w:r>
      <w:r>
        <w:rPr>
          <w:rFonts w:ascii="Garamond" w:hAnsi="Garamond"/>
          <w:sz w:val="28"/>
          <w:szCs w:val="28"/>
        </w:rPr>
        <w:t xml:space="preserve"> tiene conto </w:t>
      </w:r>
      <w:r w:rsidR="004B74A9">
        <w:rPr>
          <w:rFonts w:ascii="Garamond" w:hAnsi="Garamond"/>
          <w:sz w:val="28"/>
          <w:szCs w:val="28"/>
        </w:rPr>
        <w:t xml:space="preserve"> anche </w:t>
      </w:r>
      <w:r>
        <w:rPr>
          <w:rFonts w:ascii="Garamond" w:hAnsi="Garamond"/>
          <w:sz w:val="28"/>
          <w:szCs w:val="28"/>
        </w:rPr>
        <w:t xml:space="preserve">dei seguenti </w:t>
      </w:r>
      <w:r w:rsidRPr="00DF0CE3">
        <w:rPr>
          <w:rFonts w:ascii="Garamond" w:hAnsi="Garamond"/>
          <w:sz w:val="28"/>
          <w:szCs w:val="28"/>
        </w:rPr>
        <w:t>documenti:</w:t>
      </w:r>
    </w:p>
    <w:p w14:paraId="6655AD3B" w14:textId="61C6620D" w:rsidR="00CF048E" w:rsidRPr="00DF0CE3" w:rsidRDefault="00CF048E" w:rsidP="00CF048E">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 xml:space="preserve">la relazione annuale del responsabile della prevenzione della corruzione </w:t>
      </w:r>
      <w:r w:rsidR="004B74A9">
        <w:rPr>
          <w:rFonts w:ascii="Garamond" w:hAnsi="Garamond"/>
          <w:sz w:val="28"/>
          <w:szCs w:val="28"/>
        </w:rPr>
        <w:t xml:space="preserve"> relativamente all'anno</w:t>
      </w:r>
      <w:r w:rsidR="00BD6F2F">
        <w:rPr>
          <w:rFonts w:ascii="Garamond" w:hAnsi="Garamond"/>
          <w:sz w:val="28"/>
          <w:szCs w:val="28"/>
        </w:rPr>
        <w:t xml:space="preserve"> 2016</w:t>
      </w:r>
      <w:r w:rsidRPr="00DF0CE3">
        <w:rPr>
          <w:rFonts w:ascii="Garamond" w:hAnsi="Garamond"/>
          <w:sz w:val="28"/>
          <w:szCs w:val="28"/>
        </w:rPr>
        <w:t>;</w:t>
      </w:r>
    </w:p>
    <w:p w14:paraId="7FE398BB" w14:textId="02A6B6FD" w:rsidR="00CF048E" w:rsidRDefault="00CF048E" w:rsidP="00CF048E">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gli esiti delle attività di controllo sull'assolvimento degli obblighi di pubblicazione svolta dalla Responsabile della trasparenza ai sensi dell'articolo 43, comma 1 del decreto legislativo 33/2013</w:t>
      </w:r>
      <w:r w:rsidR="00BD6F2F">
        <w:rPr>
          <w:rFonts w:ascii="Garamond" w:hAnsi="Garamond"/>
          <w:sz w:val="28"/>
          <w:szCs w:val="28"/>
        </w:rPr>
        <w:t>, relativamente all'anno 2016</w:t>
      </w:r>
      <w:r w:rsidRPr="00DF0CE3">
        <w:rPr>
          <w:rFonts w:ascii="Garamond" w:hAnsi="Garamond"/>
          <w:sz w:val="28"/>
          <w:szCs w:val="28"/>
        </w:rPr>
        <w:t>;</w:t>
      </w:r>
    </w:p>
    <w:p w14:paraId="2F1C4B56" w14:textId="73CD4E1A" w:rsidR="004B74A9" w:rsidRDefault="004B74A9" w:rsidP="00CF048E">
      <w:pPr>
        <w:pStyle w:val="Paragrafoelenco"/>
        <w:widowControl w:val="0"/>
        <w:numPr>
          <w:ilvl w:val="0"/>
          <w:numId w:val="6"/>
        </w:numPr>
        <w:autoSpaceDE w:val="0"/>
        <w:autoSpaceDN w:val="0"/>
        <w:adjustRightInd w:val="0"/>
        <w:jc w:val="both"/>
        <w:rPr>
          <w:rFonts w:ascii="Garamond" w:hAnsi="Garamond"/>
          <w:sz w:val="28"/>
          <w:szCs w:val="28"/>
        </w:rPr>
      </w:pPr>
      <w:r>
        <w:rPr>
          <w:rFonts w:ascii="Garamond" w:hAnsi="Garamond"/>
          <w:sz w:val="28"/>
          <w:szCs w:val="28"/>
        </w:rPr>
        <w:t>gli esiti del controllo successivo di regolarità amministrativa relativamente all'anno 201</w:t>
      </w:r>
      <w:r w:rsidR="00BD6F2F">
        <w:rPr>
          <w:rFonts w:ascii="Garamond" w:hAnsi="Garamond"/>
          <w:sz w:val="28"/>
          <w:szCs w:val="28"/>
        </w:rPr>
        <w:t>6</w:t>
      </w:r>
    </w:p>
    <w:p w14:paraId="046E7BBE" w14:textId="09048F57" w:rsidR="00CF048E" w:rsidRDefault="004B74A9" w:rsidP="00703AF9">
      <w:pPr>
        <w:pStyle w:val="Paragrafoelenco"/>
        <w:widowControl w:val="0"/>
        <w:numPr>
          <w:ilvl w:val="0"/>
          <w:numId w:val="6"/>
        </w:numPr>
        <w:autoSpaceDE w:val="0"/>
        <w:autoSpaceDN w:val="0"/>
        <w:adjustRightInd w:val="0"/>
        <w:jc w:val="both"/>
        <w:rPr>
          <w:rFonts w:ascii="Garamond" w:hAnsi="Garamond"/>
          <w:sz w:val="28"/>
          <w:szCs w:val="28"/>
        </w:rPr>
      </w:pPr>
      <w:r>
        <w:rPr>
          <w:rFonts w:ascii="Garamond" w:hAnsi="Garamond"/>
          <w:sz w:val="28"/>
          <w:szCs w:val="28"/>
        </w:rPr>
        <w:t>dati ed informazioni di (eventuali) procedimenti disciplinari</w:t>
      </w:r>
      <w:r w:rsidR="00BD6F2F">
        <w:rPr>
          <w:rFonts w:ascii="Garamond" w:hAnsi="Garamond"/>
          <w:sz w:val="28"/>
          <w:szCs w:val="28"/>
        </w:rPr>
        <w:t xml:space="preserve"> e giudiziari</w:t>
      </w:r>
      <w:r>
        <w:rPr>
          <w:rFonts w:ascii="Garamond" w:hAnsi="Garamond"/>
          <w:sz w:val="28"/>
          <w:szCs w:val="28"/>
        </w:rPr>
        <w:t>;</w:t>
      </w:r>
    </w:p>
    <w:p w14:paraId="12AC6584" w14:textId="334C1669" w:rsidR="00BD6F2F" w:rsidRPr="004B74A9" w:rsidRDefault="00BD6F2F" w:rsidP="00703AF9">
      <w:pPr>
        <w:pStyle w:val="Paragrafoelenco"/>
        <w:widowControl w:val="0"/>
        <w:numPr>
          <w:ilvl w:val="0"/>
          <w:numId w:val="6"/>
        </w:numPr>
        <w:autoSpaceDE w:val="0"/>
        <w:autoSpaceDN w:val="0"/>
        <w:adjustRightInd w:val="0"/>
        <w:jc w:val="both"/>
        <w:rPr>
          <w:rFonts w:ascii="Garamond" w:hAnsi="Garamond"/>
          <w:sz w:val="28"/>
          <w:szCs w:val="28"/>
        </w:rPr>
      </w:pPr>
      <w:r>
        <w:rPr>
          <w:rFonts w:ascii="Garamond" w:hAnsi="Garamond"/>
          <w:sz w:val="28"/>
          <w:szCs w:val="28"/>
        </w:rPr>
        <w:t>altri dati ed informazioni pertinenti</w:t>
      </w:r>
    </w:p>
    <w:p w14:paraId="4EEF82DD" w14:textId="77777777" w:rsidR="00CF048E" w:rsidRPr="00DF0CE3" w:rsidRDefault="00CF048E" w:rsidP="00703AF9">
      <w:pPr>
        <w:jc w:val="both"/>
        <w:rPr>
          <w:rFonts w:ascii="Garamond" w:hAnsi="Garamond"/>
          <w:sz w:val="28"/>
          <w:szCs w:val="28"/>
        </w:rPr>
      </w:pPr>
    </w:p>
    <w:p w14:paraId="6045B97A" w14:textId="0FDDCA99" w:rsidR="00DF0CE3" w:rsidRPr="00DF0CE3" w:rsidRDefault="00703AF9" w:rsidP="00DF0CE3">
      <w:pPr>
        <w:jc w:val="both"/>
        <w:rPr>
          <w:rFonts w:ascii="Garamond" w:hAnsi="Garamond"/>
          <w:sz w:val="28"/>
          <w:szCs w:val="28"/>
        </w:rPr>
      </w:pPr>
      <w:r w:rsidRPr="00DF0CE3">
        <w:rPr>
          <w:rFonts w:ascii="Garamond" w:hAnsi="Garamond"/>
          <w:sz w:val="28"/>
          <w:szCs w:val="28"/>
        </w:rPr>
        <w:t>Tenuto conto che la Relazione del Responsabile</w:t>
      </w:r>
      <w:r w:rsidR="00DF0CE3" w:rsidRPr="00DF0CE3">
        <w:rPr>
          <w:rFonts w:ascii="Garamond" w:hAnsi="Garamond"/>
          <w:sz w:val="28"/>
          <w:szCs w:val="28"/>
        </w:rPr>
        <w:t xml:space="preserve"> evidenzia condizioni di particolare difficoltà organizzativa </w:t>
      </w:r>
      <w:r w:rsidRPr="00DF0CE3">
        <w:rPr>
          <w:rFonts w:ascii="Garamond" w:hAnsi="Garamond"/>
          <w:sz w:val="28"/>
          <w:szCs w:val="28"/>
        </w:rPr>
        <w:t>che non hanno reso possibile</w:t>
      </w:r>
      <w:r w:rsidR="00DF0CE3" w:rsidRPr="00DF0CE3">
        <w:rPr>
          <w:rFonts w:ascii="Garamond" w:hAnsi="Garamond"/>
          <w:sz w:val="28"/>
          <w:szCs w:val="28"/>
        </w:rPr>
        <w:t>, entro la data odierna, di attuar</w:t>
      </w:r>
      <w:r w:rsidRPr="00DF0CE3">
        <w:rPr>
          <w:rFonts w:ascii="Garamond" w:hAnsi="Garamond"/>
          <w:sz w:val="28"/>
          <w:szCs w:val="28"/>
        </w:rPr>
        <w:t>e</w:t>
      </w:r>
      <w:r w:rsidR="00DF0CE3" w:rsidRPr="00DF0CE3">
        <w:rPr>
          <w:rFonts w:ascii="Garamond" w:hAnsi="Garamond"/>
          <w:sz w:val="28"/>
          <w:szCs w:val="28"/>
        </w:rPr>
        <w:t xml:space="preserve"> integralmente le</w:t>
      </w:r>
      <w:r w:rsidRPr="00DF0CE3">
        <w:rPr>
          <w:rFonts w:ascii="Garamond" w:hAnsi="Garamond"/>
          <w:sz w:val="28"/>
          <w:szCs w:val="28"/>
        </w:rPr>
        <w:t xml:space="preserve"> disposizioni fornite dall’ANAC</w:t>
      </w:r>
      <w:r w:rsidR="00DF0CE3" w:rsidRPr="00DF0CE3">
        <w:rPr>
          <w:rFonts w:ascii="Garamond" w:hAnsi="Garamond"/>
          <w:sz w:val="28"/>
          <w:szCs w:val="28"/>
        </w:rPr>
        <w:t xml:space="preserve"> con la determinazione numero 12/2015</w:t>
      </w:r>
      <w:r w:rsidRPr="00DF0CE3">
        <w:rPr>
          <w:rFonts w:ascii="Garamond" w:hAnsi="Garamond"/>
          <w:sz w:val="28"/>
          <w:szCs w:val="28"/>
        </w:rPr>
        <w:t>,</w:t>
      </w:r>
      <w:r w:rsidR="00DF0CE3" w:rsidRPr="00DF0CE3">
        <w:rPr>
          <w:rFonts w:ascii="Garamond" w:hAnsi="Garamond"/>
          <w:sz w:val="28"/>
          <w:szCs w:val="28"/>
        </w:rPr>
        <w:t xml:space="preserve"> in ordine al contenuto del</w:t>
      </w:r>
      <w:r w:rsidRPr="00DF0CE3">
        <w:rPr>
          <w:rFonts w:ascii="Garamond" w:hAnsi="Garamond"/>
          <w:sz w:val="28"/>
          <w:szCs w:val="28"/>
        </w:rPr>
        <w:t xml:space="preserve"> </w:t>
      </w:r>
      <w:r w:rsidR="00DF0CE3" w:rsidRPr="00DF0CE3">
        <w:rPr>
          <w:rFonts w:ascii="Garamond" w:hAnsi="Garamond"/>
          <w:sz w:val="28"/>
          <w:szCs w:val="28"/>
        </w:rPr>
        <w:t>piano</w:t>
      </w:r>
      <w:r w:rsidRPr="00DF0CE3">
        <w:rPr>
          <w:rFonts w:ascii="Garamond" w:hAnsi="Garamond"/>
          <w:sz w:val="28"/>
          <w:szCs w:val="28"/>
        </w:rPr>
        <w:t>, per quanto concerne, in particolare, la mappatura integrale  di tutti i processi, inclusi i procedimenti, dell’ente;</w:t>
      </w:r>
    </w:p>
    <w:p w14:paraId="040E11C4" w14:textId="77777777" w:rsidR="00B95631" w:rsidRDefault="00DF0CE3" w:rsidP="00DF0CE3">
      <w:pPr>
        <w:pStyle w:val="NormaleWeb"/>
        <w:jc w:val="both"/>
        <w:rPr>
          <w:rFonts w:ascii="Garamond" w:hAnsi="Garamond"/>
          <w:sz w:val="28"/>
          <w:szCs w:val="28"/>
        </w:rPr>
      </w:pPr>
      <w:r w:rsidRPr="00DF0CE3">
        <w:rPr>
          <w:rFonts w:ascii="Garamond" w:hAnsi="Garamond"/>
          <w:sz w:val="28"/>
          <w:szCs w:val="28"/>
        </w:rPr>
        <w:t>Rilevato</w:t>
      </w:r>
      <w:r>
        <w:rPr>
          <w:rFonts w:ascii="Garamond" w:hAnsi="Garamond"/>
          <w:sz w:val="28"/>
          <w:szCs w:val="28"/>
        </w:rPr>
        <w:t>,</w:t>
      </w:r>
      <w:r w:rsidRPr="00DF0CE3">
        <w:rPr>
          <w:rFonts w:ascii="Garamond" w:hAnsi="Garamond"/>
          <w:sz w:val="28"/>
          <w:szCs w:val="28"/>
        </w:rPr>
        <w:t xml:space="preserve"> al riguardo</w:t>
      </w:r>
      <w:r>
        <w:rPr>
          <w:rFonts w:ascii="Garamond" w:hAnsi="Garamond"/>
          <w:sz w:val="28"/>
          <w:szCs w:val="28"/>
        </w:rPr>
        <w:t>,</w:t>
      </w:r>
      <w:r w:rsidRPr="00DF0CE3">
        <w:rPr>
          <w:rFonts w:ascii="Garamond" w:hAnsi="Garamond"/>
          <w:sz w:val="28"/>
          <w:szCs w:val="28"/>
        </w:rPr>
        <w:t xml:space="preserve"> che  le richiamate condizioni di particolare difficoltà organizzativa concernono</w:t>
      </w:r>
      <w:r>
        <w:rPr>
          <w:rFonts w:ascii="Garamond" w:hAnsi="Garamond"/>
          <w:sz w:val="28"/>
          <w:szCs w:val="28"/>
        </w:rPr>
        <w:t xml:space="preserve">, </w:t>
      </w:r>
      <w:r w:rsidR="00B95631">
        <w:rPr>
          <w:rFonts w:ascii="Garamond" w:hAnsi="Garamond"/>
          <w:sz w:val="28"/>
          <w:szCs w:val="28"/>
        </w:rPr>
        <w:t>nel caso di specie:</w:t>
      </w:r>
    </w:p>
    <w:p w14:paraId="04246431" w14:textId="19629C1A" w:rsidR="00B95631" w:rsidRDefault="00DF0CE3" w:rsidP="00B95631">
      <w:pPr>
        <w:pStyle w:val="NormaleWeb"/>
        <w:numPr>
          <w:ilvl w:val="0"/>
          <w:numId w:val="8"/>
        </w:numPr>
        <w:jc w:val="both"/>
        <w:rPr>
          <w:rFonts w:ascii="Garamond" w:eastAsia="Times New Roman" w:hAnsi="Garamond"/>
          <w:sz w:val="28"/>
          <w:szCs w:val="28"/>
        </w:rPr>
      </w:pPr>
      <w:r w:rsidRPr="00DF0CE3">
        <w:rPr>
          <w:rFonts w:ascii="Garamond" w:eastAsia="Times New Roman" w:hAnsi="Garamond"/>
          <w:sz w:val="28"/>
          <w:szCs w:val="28"/>
        </w:rPr>
        <w:t xml:space="preserve">la </w:t>
      </w:r>
      <w:r w:rsidR="00B95631">
        <w:rPr>
          <w:rFonts w:ascii="Garamond" w:eastAsia="Times New Roman" w:hAnsi="Garamond"/>
          <w:sz w:val="28"/>
          <w:szCs w:val="28"/>
        </w:rPr>
        <w:t xml:space="preserve">limitata </w:t>
      </w:r>
      <w:r w:rsidRPr="00DF0CE3">
        <w:rPr>
          <w:rFonts w:ascii="Garamond" w:eastAsia="Times New Roman" w:hAnsi="Garamond"/>
          <w:sz w:val="28"/>
          <w:szCs w:val="28"/>
        </w:rPr>
        <w:t>dime</w:t>
      </w:r>
      <w:r w:rsidR="00B95631">
        <w:rPr>
          <w:rFonts w:ascii="Garamond" w:eastAsia="Times New Roman" w:hAnsi="Garamond"/>
          <w:sz w:val="28"/>
          <w:szCs w:val="28"/>
        </w:rPr>
        <w:t>nsione dell’amministrazione</w:t>
      </w:r>
      <w:r w:rsidRPr="00DF0CE3">
        <w:rPr>
          <w:rFonts w:ascii="Garamond" w:eastAsia="Times New Roman" w:hAnsi="Garamond"/>
          <w:sz w:val="28"/>
          <w:szCs w:val="28"/>
        </w:rPr>
        <w:t xml:space="preserve"> </w:t>
      </w:r>
    </w:p>
    <w:p w14:paraId="113E6BE7" w14:textId="00BD9099" w:rsidR="00B95631" w:rsidRPr="00B95631" w:rsidRDefault="00B95631" w:rsidP="00B95631">
      <w:pPr>
        <w:pStyle w:val="NormaleWeb"/>
        <w:numPr>
          <w:ilvl w:val="0"/>
          <w:numId w:val="8"/>
        </w:numPr>
        <w:jc w:val="both"/>
        <w:rPr>
          <w:rFonts w:ascii="Garamond" w:hAnsi="Garamond"/>
          <w:sz w:val="28"/>
          <w:szCs w:val="28"/>
        </w:rPr>
      </w:pPr>
      <w:r>
        <w:rPr>
          <w:rFonts w:ascii="Garamond" w:eastAsia="Times New Roman" w:hAnsi="Garamond"/>
          <w:sz w:val="28"/>
          <w:szCs w:val="28"/>
        </w:rPr>
        <w:t>le limitate conoscenze disponibili</w:t>
      </w:r>
    </w:p>
    <w:p w14:paraId="078CFE38" w14:textId="36F03670" w:rsidR="00B95631" w:rsidRPr="00B95631" w:rsidRDefault="00DF0CE3" w:rsidP="00B95631">
      <w:pPr>
        <w:pStyle w:val="NormaleWeb"/>
        <w:numPr>
          <w:ilvl w:val="0"/>
          <w:numId w:val="8"/>
        </w:numPr>
        <w:jc w:val="both"/>
        <w:rPr>
          <w:rFonts w:ascii="Garamond" w:hAnsi="Garamond"/>
          <w:sz w:val="28"/>
          <w:szCs w:val="28"/>
        </w:rPr>
      </w:pPr>
      <w:r w:rsidRPr="00DF0CE3">
        <w:rPr>
          <w:rFonts w:ascii="Garamond" w:eastAsia="Times New Roman" w:hAnsi="Garamond"/>
          <w:sz w:val="28"/>
          <w:szCs w:val="28"/>
        </w:rPr>
        <w:t>l’inadegua</w:t>
      </w:r>
      <w:r w:rsidR="00B95631">
        <w:rPr>
          <w:rFonts w:ascii="Garamond" w:eastAsia="Times New Roman" w:hAnsi="Garamond"/>
          <w:sz w:val="28"/>
          <w:szCs w:val="28"/>
        </w:rPr>
        <w:t>tezza delle risorse disponibili</w:t>
      </w:r>
      <w:r w:rsidRPr="00DF0CE3">
        <w:rPr>
          <w:rFonts w:ascii="Garamond" w:eastAsia="Times New Roman" w:hAnsi="Garamond"/>
          <w:sz w:val="28"/>
          <w:szCs w:val="28"/>
        </w:rPr>
        <w:t xml:space="preserve">  </w:t>
      </w:r>
    </w:p>
    <w:p w14:paraId="1FBC25A9" w14:textId="19F7B8C9" w:rsidR="00DF0CE3" w:rsidRPr="00DF0CE3" w:rsidRDefault="00DF0CE3" w:rsidP="00B95631">
      <w:pPr>
        <w:pStyle w:val="NormaleWeb"/>
        <w:numPr>
          <w:ilvl w:val="0"/>
          <w:numId w:val="8"/>
        </w:numPr>
        <w:jc w:val="both"/>
        <w:rPr>
          <w:rFonts w:ascii="Garamond" w:hAnsi="Garamond"/>
          <w:sz w:val="28"/>
          <w:szCs w:val="28"/>
        </w:rPr>
      </w:pPr>
      <w:r w:rsidRPr="00DF0CE3">
        <w:rPr>
          <w:rFonts w:ascii="Garamond" w:eastAsia="Times New Roman" w:hAnsi="Garamond"/>
          <w:sz w:val="28"/>
          <w:szCs w:val="28"/>
        </w:rPr>
        <w:t xml:space="preserve">l’inesistenza di una base di partenza (ad es.  prima ricognizione dei procedimenti amministrativi, sistemi di controllo di </w:t>
      </w:r>
      <w:r w:rsidRPr="00DF0CE3">
        <w:rPr>
          <w:rFonts w:ascii="Garamond" w:hAnsi="Garamond"/>
          <w:sz w:val="28"/>
          <w:szCs w:val="28"/>
        </w:rPr>
        <w:t>gestione),</w:t>
      </w:r>
    </w:p>
    <w:p w14:paraId="2C7F4908" w14:textId="38662479" w:rsidR="00DF0CE3" w:rsidRPr="00DF0CE3" w:rsidRDefault="00DF0CE3" w:rsidP="00B95631">
      <w:pPr>
        <w:pStyle w:val="NormaleWeb"/>
        <w:jc w:val="both"/>
        <w:rPr>
          <w:rFonts w:ascii="Garamond" w:hAnsi="Garamond"/>
          <w:sz w:val="28"/>
          <w:szCs w:val="28"/>
        </w:rPr>
      </w:pPr>
      <w:r w:rsidRPr="00DF0CE3">
        <w:rPr>
          <w:rFonts w:ascii="Garamond" w:hAnsi="Garamond"/>
          <w:sz w:val="28"/>
          <w:szCs w:val="28"/>
        </w:rPr>
        <w:t>Dato atto che, secondo le indic</w:t>
      </w:r>
      <w:r w:rsidR="00B95631">
        <w:rPr>
          <w:rFonts w:ascii="Garamond" w:hAnsi="Garamond"/>
          <w:sz w:val="28"/>
          <w:szCs w:val="28"/>
        </w:rPr>
        <w:t xml:space="preserve">azioni fornite dall'ANAC </w:t>
      </w:r>
      <w:r w:rsidRPr="00DF0CE3">
        <w:rPr>
          <w:rFonts w:ascii="Garamond" w:hAnsi="Garamond"/>
          <w:sz w:val="28"/>
          <w:szCs w:val="28"/>
        </w:rPr>
        <w:t>con la sopra citata determinazione 12/2015,  nelle descritte condi</w:t>
      </w:r>
      <w:r w:rsidR="00B95631">
        <w:rPr>
          <w:rFonts w:ascii="Garamond" w:hAnsi="Garamond"/>
          <w:sz w:val="28"/>
          <w:szCs w:val="28"/>
        </w:rPr>
        <w:t>zioni di particolare difficoltà</w:t>
      </w:r>
      <w:r w:rsidRPr="00DF0CE3">
        <w:rPr>
          <w:rFonts w:ascii="Garamond" w:hAnsi="Garamond"/>
          <w:sz w:val="28"/>
          <w:szCs w:val="28"/>
        </w:rPr>
        <w:t xml:space="preserve">, la mappatura dei processi </w:t>
      </w:r>
      <w:r w:rsidR="00B95631">
        <w:rPr>
          <w:rFonts w:ascii="Garamond" w:hAnsi="Garamond"/>
          <w:sz w:val="28"/>
          <w:szCs w:val="28"/>
        </w:rPr>
        <w:t xml:space="preserve">viene </w:t>
      </w:r>
      <w:r w:rsidRPr="00DF0CE3">
        <w:rPr>
          <w:rFonts w:ascii="Garamond" w:hAnsi="Garamond"/>
          <w:sz w:val="28"/>
          <w:szCs w:val="28"/>
        </w:rPr>
        <w:t>reali</w:t>
      </w:r>
      <w:r w:rsidR="00B95631">
        <w:rPr>
          <w:rFonts w:ascii="Garamond" w:hAnsi="Garamond"/>
          <w:sz w:val="28"/>
          <w:szCs w:val="28"/>
        </w:rPr>
        <w:t>zzata al massimo entro il 2017</w:t>
      </w:r>
    </w:p>
    <w:p w14:paraId="5F848FB1" w14:textId="5DC3B068" w:rsidR="00DF0CE3" w:rsidRPr="00DF0CE3" w:rsidRDefault="00DF0CE3" w:rsidP="00DF0CE3">
      <w:pPr>
        <w:jc w:val="both"/>
        <w:rPr>
          <w:rFonts w:ascii="Garamond" w:hAnsi="Garamond"/>
          <w:sz w:val="28"/>
          <w:szCs w:val="28"/>
        </w:rPr>
      </w:pPr>
      <w:r w:rsidRPr="00DF0CE3">
        <w:rPr>
          <w:rFonts w:ascii="Garamond" w:hAnsi="Garamond"/>
          <w:sz w:val="28"/>
          <w:szCs w:val="28"/>
        </w:rPr>
        <w:t>Rilevato</w:t>
      </w:r>
      <w:r w:rsidR="00B95631">
        <w:rPr>
          <w:rFonts w:ascii="Garamond" w:hAnsi="Garamond"/>
          <w:sz w:val="28"/>
          <w:szCs w:val="28"/>
        </w:rPr>
        <w:t>,</w:t>
      </w:r>
      <w:r w:rsidRPr="00DF0CE3">
        <w:rPr>
          <w:rFonts w:ascii="Garamond" w:hAnsi="Garamond"/>
          <w:sz w:val="28"/>
          <w:szCs w:val="28"/>
        </w:rPr>
        <w:t xml:space="preserve"> altresì</w:t>
      </w:r>
      <w:r w:rsidR="00B95631">
        <w:rPr>
          <w:rFonts w:ascii="Garamond" w:hAnsi="Garamond"/>
          <w:sz w:val="28"/>
          <w:szCs w:val="28"/>
        </w:rPr>
        <w:t>,</w:t>
      </w:r>
      <w:r w:rsidRPr="00DF0CE3">
        <w:rPr>
          <w:rFonts w:ascii="Garamond" w:hAnsi="Garamond"/>
          <w:sz w:val="28"/>
          <w:szCs w:val="28"/>
        </w:rPr>
        <w:t xml:space="preserve"> </w:t>
      </w:r>
      <w:r w:rsidR="00703AF9" w:rsidRPr="00DF0CE3">
        <w:rPr>
          <w:rFonts w:ascii="Garamond" w:hAnsi="Garamond"/>
          <w:sz w:val="28"/>
          <w:szCs w:val="28"/>
        </w:rPr>
        <w:t xml:space="preserve"> che il piano</w:t>
      </w:r>
      <w:r w:rsidRPr="00DF0CE3">
        <w:rPr>
          <w:rFonts w:ascii="Garamond" w:hAnsi="Garamond"/>
          <w:sz w:val="28"/>
          <w:szCs w:val="28"/>
        </w:rPr>
        <w:t xml:space="preserve"> di prevenzione della corruzione è</w:t>
      </w:r>
      <w:r w:rsidR="00703AF9" w:rsidRPr="00DF0CE3">
        <w:rPr>
          <w:rFonts w:ascii="Garamond" w:hAnsi="Garamond"/>
          <w:sz w:val="28"/>
          <w:szCs w:val="28"/>
        </w:rPr>
        <w:t>, per propria natura</w:t>
      </w:r>
      <w:r w:rsidRPr="00DF0CE3">
        <w:rPr>
          <w:rFonts w:ascii="Garamond" w:hAnsi="Garamond"/>
          <w:sz w:val="28"/>
          <w:szCs w:val="28"/>
        </w:rPr>
        <w:t>, uno strumento dinamico</w:t>
      </w:r>
      <w:r w:rsidR="00703AF9" w:rsidRPr="00DF0CE3">
        <w:rPr>
          <w:rFonts w:ascii="Garamond" w:hAnsi="Garamond"/>
          <w:sz w:val="28"/>
          <w:szCs w:val="28"/>
        </w:rPr>
        <w:t xml:space="preserve">, </w:t>
      </w:r>
      <w:r w:rsidRPr="00DF0CE3">
        <w:rPr>
          <w:rFonts w:ascii="Garamond" w:hAnsi="Garamond"/>
          <w:sz w:val="28"/>
          <w:szCs w:val="28"/>
        </w:rPr>
        <w:t xml:space="preserve">che </w:t>
      </w:r>
      <w:r w:rsidR="00703AF9" w:rsidRPr="00DF0CE3">
        <w:rPr>
          <w:rFonts w:ascii="Garamond" w:hAnsi="Garamond"/>
          <w:sz w:val="28"/>
          <w:szCs w:val="28"/>
        </w:rPr>
        <w:t xml:space="preserve">può essere modificato nei prossimi mesi ai fini della piena applicazione delle disposizioni contenute nella richiamata determinazione Anac 12/2015, e che, peraltro, tale modifica si appalesa probabile alla luce delle novità che verranno apportate dalla adozione del PNA aggiornato al </w:t>
      </w:r>
      <w:r w:rsidR="00B45F55">
        <w:rPr>
          <w:rFonts w:ascii="Garamond" w:hAnsi="Garamond"/>
          <w:sz w:val="28"/>
          <w:szCs w:val="28"/>
        </w:rPr>
        <w:t>2017-2019</w:t>
      </w:r>
      <w:r w:rsidR="00703AF9" w:rsidRPr="00DF0CE3">
        <w:rPr>
          <w:rFonts w:ascii="Garamond" w:hAnsi="Garamond"/>
          <w:sz w:val="28"/>
          <w:szCs w:val="28"/>
        </w:rPr>
        <w:t xml:space="preserve"> nonché dei decreti attuativi dell’art. 7 del</w:t>
      </w:r>
      <w:r w:rsidRPr="00DF0CE3">
        <w:rPr>
          <w:rFonts w:ascii="Garamond" w:hAnsi="Garamond"/>
          <w:sz w:val="28"/>
          <w:szCs w:val="28"/>
        </w:rPr>
        <w:t>la Legge 124/2015 (Legge Madia)</w:t>
      </w:r>
      <w:r w:rsidR="00703AF9" w:rsidRPr="00DF0CE3">
        <w:rPr>
          <w:rFonts w:ascii="Garamond" w:hAnsi="Garamond"/>
          <w:sz w:val="28"/>
          <w:szCs w:val="28"/>
        </w:rPr>
        <w:t>;</w:t>
      </w:r>
    </w:p>
    <w:p w14:paraId="61FBF312" w14:textId="77777777" w:rsidR="00DF0CE3" w:rsidRPr="00DF0CE3" w:rsidRDefault="00DF0CE3" w:rsidP="00DF0CE3">
      <w:pPr>
        <w:jc w:val="both"/>
        <w:rPr>
          <w:rFonts w:ascii="Garamond" w:hAnsi="Garamond"/>
          <w:sz w:val="28"/>
          <w:szCs w:val="28"/>
        </w:rPr>
      </w:pPr>
    </w:p>
    <w:p w14:paraId="55AE6360" w14:textId="3288427E" w:rsidR="00CF048E" w:rsidRDefault="00703AF9" w:rsidP="00CF048E">
      <w:pPr>
        <w:jc w:val="both"/>
        <w:rPr>
          <w:rFonts w:ascii="Garamond" w:hAnsi="Garamond"/>
          <w:sz w:val="28"/>
          <w:szCs w:val="28"/>
        </w:rPr>
      </w:pPr>
      <w:r w:rsidRPr="00DF0CE3">
        <w:rPr>
          <w:rFonts w:ascii="Garamond" w:hAnsi="Garamond"/>
          <w:sz w:val="28"/>
          <w:szCs w:val="28"/>
        </w:rPr>
        <w:t>Dato atto, quindi, che si rinvia ad una successiva</w:t>
      </w:r>
      <w:r w:rsidR="00B95631">
        <w:rPr>
          <w:rFonts w:ascii="Garamond" w:hAnsi="Garamond"/>
          <w:sz w:val="28"/>
          <w:szCs w:val="28"/>
        </w:rPr>
        <w:t xml:space="preserve">  modifica del piano,  ovvero all'approvazio</w:t>
      </w:r>
      <w:r w:rsidR="00BD6F2F">
        <w:rPr>
          <w:rFonts w:ascii="Garamond" w:hAnsi="Garamond"/>
          <w:sz w:val="28"/>
          <w:szCs w:val="28"/>
        </w:rPr>
        <w:t>ne del piano anticorruzione 2018-2020</w:t>
      </w:r>
      <w:r w:rsidR="00CF048E">
        <w:rPr>
          <w:rFonts w:ascii="Garamond" w:hAnsi="Garamond"/>
          <w:sz w:val="28"/>
          <w:szCs w:val="28"/>
        </w:rPr>
        <w:t>:</w:t>
      </w:r>
    </w:p>
    <w:p w14:paraId="48E1060F" w14:textId="68EE472F" w:rsidR="00703AF9" w:rsidRPr="00B95631" w:rsidRDefault="00CF048E" w:rsidP="00CF048E">
      <w:pPr>
        <w:jc w:val="both"/>
        <w:rPr>
          <w:rFonts w:ascii="Garamond" w:hAnsi="Garamond"/>
          <w:sz w:val="28"/>
          <w:szCs w:val="28"/>
        </w:rPr>
      </w:pPr>
      <w:r>
        <w:rPr>
          <w:rFonts w:ascii="Garamond" w:hAnsi="Garamond"/>
          <w:sz w:val="28"/>
          <w:szCs w:val="28"/>
        </w:rPr>
        <w:t xml:space="preserve">a) </w:t>
      </w:r>
      <w:r w:rsidR="00703AF9" w:rsidRPr="00B95631">
        <w:rPr>
          <w:rFonts w:ascii="Garamond" w:hAnsi="Garamond"/>
          <w:sz w:val="28"/>
          <w:szCs w:val="28"/>
        </w:rPr>
        <w:t xml:space="preserve">la mappatura </w:t>
      </w:r>
      <w:r w:rsidR="00B95631" w:rsidRPr="00B95631">
        <w:rPr>
          <w:rFonts w:ascii="Garamond" w:hAnsi="Garamond"/>
          <w:sz w:val="28"/>
          <w:szCs w:val="28"/>
        </w:rPr>
        <w:t xml:space="preserve">integrale </w:t>
      </w:r>
      <w:r w:rsidR="00703AF9" w:rsidRPr="00B95631">
        <w:rPr>
          <w:rFonts w:ascii="Garamond" w:hAnsi="Garamond"/>
          <w:sz w:val="28"/>
          <w:szCs w:val="28"/>
        </w:rPr>
        <w:t>di tutti i processi e di tutte le attività;</w:t>
      </w:r>
    </w:p>
    <w:p w14:paraId="60DCE766" w14:textId="182DCB44" w:rsidR="00B95631" w:rsidRPr="00B95631" w:rsidRDefault="00CF048E" w:rsidP="00B95631">
      <w:pPr>
        <w:jc w:val="both"/>
        <w:rPr>
          <w:rFonts w:ascii="Garamond" w:hAnsi="Garamond"/>
          <w:sz w:val="28"/>
          <w:szCs w:val="28"/>
        </w:rPr>
      </w:pPr>
      <w:r>
        <w:rPr>
          <w:rFonts w:ascii="Garamond" w:hAnsi="Garamond"/>
          <w:sz w:val="28"/>
          <w:szCs w:val="28"/>
        </w:rPr>
        <w:t xml:space="preserve">b) l’implementazione </w:t>
      </w:r>
      <w:r w:rsidR="00B95631">
        <w:rPr>
          <w:rFonts w:ascii="Garamond" w:hAnsi="Garamond"/>
          <w:sz w:val="28"/>
          <w:szCs w:val="28"/>
        </w:rPr>
        <w:t xml:space="preserve">: </w:t>
      </w:r>
    </w:p>
    <w:p w14:paraId="7BB257FE" w14:textId="2051C159" w:rsidR="00703AF9" w:rsidRPr="00DF0CE3" w:rsidRDefault="00B95631" w:rsidP="00703AF9">
      <w:pPr>
        <w:ind w:left="567"/>
        <w:jc w:val="both"/>
        <w:rPr>
          <w:rFonts w:ascii="Garamond" w:hAnsi="Garamond"/>
          <w:sz w:val="28"/>
          <w:szCs w:val="28"/>
        </w:rPr>
      </w:pPr>
      <w:r>
        <w:rPr>
          <w:rFonts w:ascii="Garamond" w:hAnsi="Garamond"/>
          <w:sz w:val="28"/>
          <w:szCs w:val="28"/>
        </w:rPr>
        <w:t xml:space="preserve">-  </w:t>
      </w:r>
      <w:r w:rsidR="004B74A9">
        <w:rPr>
          <w:rFonts w:ascii="Garamond" w:hAnsi="Garamond"/>
          <w:sz w:val="28"/>
          <w:szCs w:val="28"/>
        </w:rPr>
        <w:t>del</w:t>
      </w:r>
      <w:r w:rsidR="00703AF9" w:rsidRPr="00DF0CE3">
        <w:rPr>
          <w:rFonts w:ascii="Garamond" w:hAnsi="Garamond"/>
          <w:sz w:val="28"/>
          <w:szCs w:val="28"/>
        </w:rPr>
        <w:t>l'analisi dell'impatto organizzativo delle misure di prevenzione della corruzione e dell’integrazione delle misure di prevenzione con le misure organizzative della funzionalità amministrativa;</w:t>
      </w:r>
    </w:p>
    <w:p w14:paraId="03E6B6B8" w14:textId="7B733C3C" w:rsidR="00703AF9" w:rsidRPr="00DF0CE3" w:rsidRDefault="00703AF9" w:rsidP="00703AF9">
      <w:pPr>
        <w:ind w:left="567"/>
        <w:jc w:val="both"/>
        <w:rPr>
          <w:rFonts w:ascii="Garamond" w:hAnsi="Garamond"/>
          <w:sz w:val="28"/>
          <w:szCs w:val="28"/>
        </w:rPr>
      </w:pPr>
      <w:r w:rsidRPr="00DF0CE3">
        <w:rPr>
          <w:rFonts w:ascii="Garamond" w:hAnsi="Garamond"/>
          <w:sz w:val="28"/>
          <w:szCs w:val="28"/>
        </w:rPr>
        <w:t xml:space="preserve">- </w:t>
      </w:r>
      <w:r w:rsidR="004B74A9">
        <w:rPr>
          <w:rFonts w:ascii="Garamond" w:hAnsi="Garamond"/>
          <w:sz w:val="28"/>
          <w:szCs w:val="28"/>
        </w:rPr>
        <w:t>del</w:t>
      </w:r>
      <w:r w:rsidRPr="00DF0CE3">
        <w:rPr>
          <w:rFonts w:ascii="Garamond" w:hAnsi="Garamond"/>
          <w:sz w:val="28"/>
          <w:szCs w:val="28"/>
        </w:rPr>
        <w:t>l'analisi delle cause degli eventi rischiosi nell'ambito della valutazione del rischio collegati ai singoli processi mappati;</w:t>
      </w:r>
    </w:p>
    <w:p w14:paraId="44FC65AB" w14:textId="0EDABFE3" w:rsidR="00703AF9" w:rsidRPr="00DF0CE3" w:rsidRDefault="00CF048E" w:rsidP="00703AF9">
      <w:pPr>
        <w:ind w:left="567"/>
        <w:jc w:val="both"/>
        <w:rPr>
          <w:rFonts w:ascii="Garamond" w:hAnsi="Garamond"/>
          <w:sz w:val="28"/>
          <w:szCs w:val="28"/>
        </w:rPr>
      </w:pPr>
      <w:r>
        <w:rPr>
          <w:rFonts w:ascii="Garamond" w:hAnsi="Garamond"/>
          <w:sz w:val="28"/>
          <w:szCs w:val="28"/>
        </w:rPr>
        <w:t xml:space="preserve">- </w:t>
      </w:r>
      <w:r w:rsidR="004B74A9">
        <w:rPr>
          <w:rFonts w:ascii="Garamond" w:hAnsi="Garamond"/>
          <w:sz w:val="28"/>
          <w:szCs w:val="28"/>
        </w:rPr>
        <w:t>del</w:t>
      </w:r>
      <w:r>
        <w:rPr>
          <w:rFonts w:ascii="Garamond" w:hAnsi="Garamond"/>
          <w:sz w:val="28"/>
          <w:szCs w:val="28"/>
        </w:rPr>
        <w:t>la progettazione di ulteriori misure di prevenzione</w:t>
      </w:r>
      <w:r w:rsidR="00703AF9" w:rsidRPr="00DF0CE3">
        <w:rPr>
          <w:rFonts w:ascii="Garamond" w:hAnsi="Garamond"/>
          <w:sz w:val="28"/>
          <w:szCs w:val="28"/>
        </w:rPr>
        <w:t xml:space="preserve"> secondo criteri di efficacia, sostenibilità e verificabilità;</w:t>
      </w:r>
    </w:p>
    <w:p w14:paraId="21D52D23" w14:textId="79002521" w:rsidR="00703AF9" w:rsidRPr="00DF0CE3" w:rsidRDefault="00703AF9" w:rsidP="00703AF9">
      <w:pPr>
        <w:ind w:left="567"/>
        <w:jc w:val="both"/>
        <w:rPr>
          <w:rFonts w:ascii="Garamond" w:hAnsi="Garamond"/>
          <w:sz w:val="28"/>
          <w:szCs w:val="28"/>
        </w:rPr>
      </w:pPr>
      <w:r w:rsidRPr="00DF0CE3">
        <w:rPr>
          <w:rFonts w:ascii="Garamond" w:hAnsi="Garamond"/>
          <w:sz w:val="28"/>
          <w:szCs w:val="28"/>
        </w:rPr>
        <w:t xml:space="preserve">- </w:t>
      </w:r>
      <w:r w:rsidR="004B74A9">
        <w:rPr>
          <w:rFonts w:ascii="Garamond" w:hAnsi="Garamond"/>
          <w:sz w:val="28"/>
          <w:szCs w:val="28"/>
        </w:rPr>
        <w:t>del</w:t>
      </w:r>
      <w:r w:rsidRPr="00DF0CE3">
        <w:rPr>
          <w:rFonts w:ascii="Garamond" w:hAnsi="Garamond"/>
          <w:sz w:val="28"/>
          <w:szCs w:val="28"/>
        </w:rPr>
        <w:t>la valorizzazione del monitoraggio del piano e delle singole misure;</w:t>
      </w:r>
    </w:p>
    <w:p w14:paraId="180AF709" w14:textId="77777777" w:rsidR="00703AF9" w:rsidRPr="00DF0CE3" w:rsidRDefault="00703AF9" w:rsidP="00703AF9">
      <w:pPr>
        <w:widowControl w:val="0"/>
        <w:autoSpaceDE w:val="0"/>
        <w:autoSpaceDN w:val="0"/>
        <w:adjustRightInd w:val="0"/>
        <w:jc w:val="both"/>
        <w:rPr>
          <w:rFonts w:ascii="Garamond" w:hAnsi="Garamond"/>
          <w:sz w:val="28"/>
          <w:szCs w:val="28"/>
        </w:rPr>
      </w:pPr>
    </w:p>
    <w:p w14:paraId="77B3DEBF" w14:textId="1798E521" w:rsidR="00703AF9" w:rsidRPr="00DF0CE3" w:rsidRDefault="00703AF9" w:rsidP="00703AF9">
      <w:pPr>
        <w:widowControl w:val="0"/>
        <w:autoSpaceDE w:val="0"/>
        <w:autoSpaceDN w:val="0"/>
        <w:adjustRightInd w:val="0"/>
        <w:jc w:val="both"/>
        <w:rPr>
          <w:rFonts w:ascii="Garamond" w:hAnsi="Garamond"/>
          <w:sz w:val="28"/>
          <w:szCs w:val="28"/>
        </w:rPr>
      </w:pPr>
      <w:r w:rsidRPr="00DF0CE3">
        <w:rPr>
          <w:rFonts w:ascii="Garamond" w:hAnsi="Garamond"/>
          <w:sz w:val="28"/>
          <w:szCs w:val="28"/>
        </w:rPr>
        <w:t xml:space="preserve">Rilevato che il </w:t>
      </w:r>
      <w:r w:rsidRPr="00DF0CE3">
        <w:rPr>
          <w:rFonts w:ascii="Garamond" w:hAnsi="Garamond" w:cs="Courier"/>
          <w:color w:val="262626"/>
          <w:sz w:val="28"/>
          <w:szCs w:val="28"/>
        </w:rPr>
        <w:t>PTPC</w:t>
      </w:r>
      <w:r w:rsidRPr="00DF0CE3">
        <w:rPr>
          <w:rFonts w:ascii="Garamond" w:hAnsi="Garamond"/>
          <w:sz w:val="28"/>
          <w:szCs w:val="28"/>
        </w:rPr>
        <w:t xml:space="preserve"> </w:t>
      </w:r>
      <w:r w:rsidR="00B45F55">
        <w:rPr>
          <w:rFonts w:ascii="Garamond" w:hAnsi="Garamond"/>
          <w:sz w:val="28"/>
          <w:szCs w:val="28"/>
        </w:rPr>
        <w:t>2017-2019</w:t>
      </w:r>
      <w:r w:rsidRPr="00DF0CE3">
        <w:rPr>
          <w:rFonts w:ascii="Garamond" w:hAnsi="Garamond"/>
          <w:sz w:val="28"/>
          <w:szCs w:val="28"/>
        </w:rPr>
        <w:t xml:space="preserve">  include il </w:t>
      </w:r>
      <w:r w:rsidRPr="00DF0CE3">
        <w:rPr>
          <w:rFonts w:ascii="Garamond" w:hAnsi="Garamond"/>
          <w:i/>
          <w:sz w:val="28"/>
          <w:szCs w:val="28"/>
        </w:rPr>
        <w:t>Piano di formazione anticorruzione</w:t>
      </w:r>
      <w:r w:rsidRPr="00DF0CE3">
        <w:rPr>
          <w:rFonts w:ascii="Garamond" w:hAnsi="Garamond"/>
          <w:sz w:val="28"/>
          <w:szCs w:val="28"/>
        </w:rPr>
        <w:t xml:space="preserve"> il quale prevede:</w:t>
      </w:r>
    </w:p>
    <w:p w14:paraId="4A75345B" w14:textId="77777777" w:rsidR="00703AF9" w:rsidRPr="00DF0CE3" w:rsidRDefault="00703AF9" w:rsidP="00703AF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la formazione di primo livello, per tutti i dipendenti e per gli amministratori</w:t>
      </w:r>
    </w:p>
    <w:p w14:paraId="0D66615A" w14:textId="159D4FA3" w:rsidR="00703AF9" w:rsidRPr="00DF0CE3" w:rsidRDefault="00703AF9" w:rsidP="00703AF9">
      <w:pPr>
        <w:pStyle w:val="Paragrafoelenco"/>
        <w:widowControl w:val="0"/>
        <w:numPr>
          <w:ilvl w:val="0"/>
          <w:numId w:val="6"/>
        </w:numPr>
        <w:autoSpaceDE w:val="0"/>
        <w:autoSpaceDN w:val="0"/>
        <w:adjustRightInd w:val="0"/>
        <w:jc w:val="both"/>
        <w:rPr>
          <w:rFonts w:ascii="Garamond" w:hAnsi="Garamond"/>
          <w:sz w:val="28"/>
          <w:szCs w:val="28"/>
        </w:rPr>
      </w:pPr>
      <w:r w:rsidRPr="00DF0CE3">
        <w:rPr>
          <w:rFonts w:ascii="Garamond" w:hAnsi="Garamond"/>
          <w:sz w:val="28"/>
          <w:szCs w:val="28"/>
        </w:rPr>
        <w:t>la formazione di secondo livello, per i soli dipendenti selezionati e per gli amministratori</w:t>
      </w:r>
      <w:r w:rsidR="004B74A9">
        <w:rPr>
          <w:rFonts w:ascii="Garamond" w:hAnsi="Garamond"/>
          <w:sz w:val="28"/>
          <w:szCs w:val="28"/>
        </w:rPr>
        <w:t>;</w:t>
      </w:r>
    </w:p>
    <w:p w14:paraId="2BB16874" w14:textId="77777777" w:rsidR="00703AF9" w:rsidRPr="00DF0CE3" w:rsidRDefault="00703AF9" w:rsidP="00703AF9">
      <w:pPr>
        <w:widowControl w:val="0"/>
        <w:autoSpaceDE w:val="0"/>
        <w:autoSpaceDN w:val="0"/>
        <w:adjustRightInd w:val="0"/>
        <w:jc w:val="both"/>
        <w:rPr>
          <w:rFonts w:ascii="Garamond" w:hAnsi="Garamond"/>
          <w:sz w:val="28"/>
          <w:szCs w:val="28"/>
        </w:rPr>
      </w:pPr>
    </w:p>
    <w:p w14:paraId="5000EACE" w14:textId="55F0D90F"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Considerato che</w:t>
      </w:r>
      <w:r w:rsidRPr="00DF0CE3">
        <w:rPr>
          <w:rFonts w:ascii="Garamond" w:hAnsi="Garamond"/>
          <w:sz w:val="28"/>
          <w:szCs w:val="28"/>
        </w:rPr>
        <w:t xml:space="preserve"> il </w:t>
      </w:r>
      <w:r w:rsidR="00B95631" w:rsidRPr="00DF0CE3">
        <w:rPr>
          <w:rFonts w:ascii="Garamond" w:hAnsi="Garamond" w:cs="Courier"/>
          <w:i/>
          <w:color w:val="262626"/>
          <w:sz w:val="28"/>
          <w:szCs w:val="28"/>
        </w:rPr>
        <w:t>Piano di formazione anticorruzione</w:t>
      </w:r>
      <w:r w:rsidR="00B95631">
        <w:rPr>
          <w:rFonts w:ascii="Garamond" w:hAnsi="Garamond"/>
          <w:sz w:val="28"/>
          <w:szCs w:val="28"/>
        </w:rPr>
        <w:t xml:space="preserve"> contenuto in </w:t>
      </w:r>
      <w:r w:rsidRPr="00DF0CE3">
        <w:rPr>
          <w:rFonts w:ascii="Garamond" w:hAnsi="Garamond" w:cs="Courier"/>
          <w:color w:val="262626"/>
          <w:sz w:val="28"/>
          <w:szCs w:val="28"/>
        </w:rPr>
        <w:t>PTPC</w:t>
      </w:r>
      <w:r w:rsidR="00B95631">
        <w:rPr>
          <w:rFonts w:ascii="Garamond" w:hAnsi="Garamond"/>
          <w:sz w:val="28"/>
          <w:szCs w:val="28"/>
        </w:rPr>
        <w:t xml:space="preserve"> </w:t>
      </w:r>
      <w:r w:rsidR="00B45F55">
        <w:rPr>
          <w:rFonts w:ascii="Garamond" w:hAnsi="Garamond"/>
          <w:sz w:val="28"/>
          <w:szCs w:val="28"/>
        </w:rPr>
        <w:t>2017-2019</w:t>
      </w:r>
      <w:r w:rsidR="00B95631">
        <w:rPr>
          <w:rFonts w:ascii="Garamond" w:hAnsi="Garamond"/>
          <w:sz w:val="28"/>
          <w:szCs w:val="28"/>
        </w:rPr>
        <w:t xml:space="preserve"> individua, con </w:t>
      </w:r>
      <w:r w:rsidRPr="00DF0CE3">
        <w:rPr>
          <w:rFonts w:ascii="Garamond" w:hAnsi="Garamond"/>
          <w:sz w:val="28"/>
          <w:szCs w:val="28"/>
        </w:rPr>
        <w:t>procedure</w:t>
      </w:r>
      <w:r w:rsidRPr="00DF0CE3">
        <w:rPr>
          <w:rFonts w:ascii="Garamond" w:hAnsi="Garamond" w:cs="Courier"/>
          <w:color w:val="262626"/>
          <w:sz w:val="28"/>
          <w:szCs w:val="28"/>
        </w:rPr>
        <w:t xml:space="preserve"> idonee ed appropriate</w:t>
      </w:r>
      <w:r w:rsidR="00B95631">
        <w:rPr>
          <w:rFonts w:ascii="Garamond" w:hAnsi="Garamond" w:cs="Courier"/>
          <w:color w:val="262626"/>
          <w:sz w:val="28"/>
          <w:szCs w:val="28"/>
        </w:rPr>
        <w:t>, i dipendenti da</w:t>
      </w:r>
      <w:r w:rsidRPr="00DF0CE3">
        <w:rPr>
          <w:rFonts w:ascii="Garamond" w:hAnsi="Garamond" w:cs="Courier"/>
          <w:color w:val="262626"/>
          <w:sz w:val="28"/>
          <w:szCs w:val="28"/>
        </w:rPr>
        <w:t xml:space="preserve"> selezionare e formare </w:t>
      </w:r>
      <w:r w:rsidR="00B95631">
        <w:rPr>
          <w:rFonts w:ascii="Garamond" w:hAnsi="Garamond" w:cs="Courier"/>
          <w:color w:val="262626"/>
          <w:sz w:val="28"/>
          <w:szCs w:val="28"/>
        </w:rPr>
        <w:t>e da includere</w:t>
      </w:r>
      <w:r w:rsidRPr="00DF0CE3">
        <w:rPr>
          <w:rFonts w:ascii="Garamond" w:hAnsi="Garamond" w:cs="Courier"/>
          <w:color w:val="262626"/>
          <w:sz w:val="28"/>
          <w:szCs w:val="28"/>
        </w:rPr>
        <w:t>,</w:t>
      </w:r>
      <w:r w:rsidR="00B95631">
        <w:rPr>
          <w:rFonts w:ascii="Garamond" w:hAnsi="Garamond" w:cs="Courier"/>
          <w:color w:val="262626"/>
          <w:sz w:val="28"/>
          <w:szCs w:val="28"/>
        </w:rPr>
        <w:t xml:space="preserve"> nel 2016, </w:t>
      </w:r>
      <w:r w:rsidRPr="00DF0CE3">
        <w:rPr>
          <w:rFonts w:ascii="Garamond" w:hAnsi="Garamond" w:cs="Courier"/>
          <w:color w:val="262626"/>
          <w:sz w:val="28"/>
          <w:szCs w:val="28"/>
        </w:rPr>
        <w:t>nei programmi di formazione;</w:t>
      </w:r>
    </w:p>
    <w:p w14:paraId="4E3CB14F"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096B00B0"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Rilevato che le procedure sopra citate includono i dipendenti preposti ai procedimenti indicati dall'articolo 1, comma 16 della legge 6 novembre 2012, n. 190 e gli altri procedimenti  (quali, ad esempio, gestione delle entrate delle spese del patrimonio; controlli, verifiche, ispezioni e sanzioni; incarichi e nomine; affari legali e contenzioso) a più elevato rischio di corruzione e di illegalità; </w:t>
      </w:r>
    </w:p>
    <w:p w14:paraId="6906235F"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2B87DFA3" w14:textId="122682AE"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Ritenuto di dover approvare</w:t>
      </w:r>
      <w:r w:rsidR="003C15F9">
        <w:rPr>
          <w:rFonts w:ascii="Garamond" w:hAnsi="Garamond" w:cs="Courier"/>
          <w:color w:val="262626"/>
          <w:sz w:val="28"/>
          <w:szCs w:val="28"/>
        </w:rPr>
        <w:t>, contestualmente al</w:t>
      </w:r>
      <w:r w:rsidRPr="00DF0CE3">
        <w:rPr>
          <w:rFonts w:ascii="Garamond" w:hAnsi="Garamond" w:cs="Courier"/>
          <w:color w:val="262626"/>
          <w:sz w:val="28"/>
          <w:szCs w:val="28"/>
        </w:rPr>
        <w:t xml:space="preserve"> </w:t>
      </w:r>
      <w:r w:rsidR="003C15F9" w:rsidRPr="00DF0CE3">
        <w:rPr>
          <w:rFonts w:ascii="Garamond" w:hAnsi="Garamond" w:cs="Courier"/>
          <w:i/>
          <w:color w:val="262626"/>
          <w:sz w:val="28"/>
          <w:szCs w:val="28"/>
        </w:rPr>
        <w:t>Piano di formazione anticorruzione</w:t>
      </w:r>
      <w:r w:rsidR="003C15F9">
        <w:rPr>
          <w:rFonts w:ascii="Garamond" w:hAnsi="Garamond" w:cs="Courier"/>
          <w:i/>
          <w:color w:val="262626"/>
          <w:sz w:val="28"/>
          <w:szCs w:val="28"/>
        </w:rPr>
        <w:t>,</w:t>
      </w:r>
      <w:r w:rsidR="003C15F9">
        <w:rPr>
          <w:rFonts w:ascii="Garamond" w:hAnsi="Garamond"/>
          <w:sz w:val="28"/>
          <w:szCs w:val="28"/>
        </w:rPr>
        <w:t xml:space="preserve"> </w:t>
      </w:r>
      <w:r w:rsidR="004B74A9">
        <w:rPr>
          <w:rFonts w:ascii="Garamond" w:hAnsi="Garamond"/>
          <w:sz w:val="28"/>
          <w:szCs w:val="28"/>
        </w:rPr>
        <w:t xml:space="preserve">incluso nel PTPC, anche </w:t>
      </w:r>
      <w:r w:rsidRPr="00DF0CE3">
        <w:rPr>
          <w:rFonts w:ascii="Garamond" w:hAnsi="Garamond" w:cs="Courier"/>
          <w:color w:val="262626"/>
          <w:sz w:val="28"/>
          <w:szCs w:val="28"/>
        </w:rPr>
        <w:t>le procedure</w:t>
      </w:r>
      <w:r w:rsidR="003C15F9">
        <w:rPr>
          <w:rFonts w:ascii="Garamond" w:hAnsi="Garamond" w:cs="Courier"/>
          <w:color w:val="262626"/>
          <w:sz w:val="28"/>
          <w:szCs w:val="28"/>
        </w:rPr>
        <w:t xml:space="preserve"> ivi</w:t>
      </w:r>
      <w:r w:rsidRPr="00DF0CE3">
        <w:rPr>
          <w:rFonts w:ascii="Garamond" w:hAnsi="Garamond" w:cs="Courier"/>
          <w:color w:val="262626"/>
          <w:sz w:val="28"/>
          <w:szCs w:val="28"/>
        </w:rPr>
        <w:t xml:space="preserve"> definite;</w:t>
      </w:r>
    </w:p>
    <w:p w14:paraId="169B27D1"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595327DC" w14:textId="61E398A9"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Rilevato il Piano di Prevenzione della Corruzione e dell’illegalità (PTPC) e il Piano della Trasparenza (PT) </w:t>
      </w:r>
      <w:r w:rsidR="00B45F55">
        <w:rPr>
          <w:rFonts w:ascii="Garamond" w:hAnsi="Garamond"/>
          <w:sz w:val="28"/>
          <w:szCs w:val="28"/>
        </w:rPr>
        <w:t>2017-2019</w:t>
      </w:r>
      <w:r w:rsidRPr="00DF0CE3">
        <w:rPr>
          <w:rFonts w:ascii="Garamond" w:hAnsi="Garamond"/>
          <w:sz w:val="28"/>
          <w:szCs w:val="28"/>
        </w:rPr>
        <w:t xml:space="preserve"> </w:t>
      </w:r>
      <w:r w:rsidRPr="00DF0CE3">
        <w:rPr>
          <w:rFonts w:ascii="Garamond" w:hAnsi="Garamond" w:cs="Courier"/>
          <w:color w:val="262626"/>
          <w:sz w:val="28"/>
          <w:szCs w:val="28"/>
        </w:rPr>
        <w:t>vanno correlati agli altri strumenti di programmazione dell'ente e, in particolare,  agli strumenti di programmazione della performance organizzativa ed individuale dell'ente;</w:t>
      </w:r>
    </w:p>
    <w:p w14:paraId="662CFFD5"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 </w:t>
      </w:r>
    </w:p>
    <w:p w14:paraId="675F7135"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Rilevato il responsabile del  presente procedimento è il Responsabile di prevenzione della corruzione, sig./sig.ra………………………………………. ;</w:t>
      </w:r>
    </w:p>
    <w:p w14:paraId="5386EE7F"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7A785BB8" w14:textId="2F0844BE" w:rsidR="00703AF9" w:rsidRPr="00DF0CE3" w:rsidRDefault="00703AF9" w:rsidP="003C15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Dato atto che  in capo al responsabile del procedimento e  ai  titolari  degli  uffici competenti ad adottare i pareri, le valutazioni  tecniche,  gli  atti endo</w:t>
      </w:r>
      <w:r w:rsidR="004B74A9">
        <w:rPr>
          <w:rFonts w:ascii="Garamond" w:hAnsi="Garamond" w:cs="Courier"/>
          <w:color w:val="262626"/>
          <w:sz w:val="28"/>
          <w:szCs w:val="28"/>
        </w:rPr>
        <w:t xml:space="preserve"> </w:t>
      </w:r>
      <w:r w:rsidRPr="00DF0CE3">
        <w:rPr>
          <w:rFonts w:ascii="Garamond" w:hAnsi="Garamond" w:cs="Courier"/>
          <w:color w:val="262626"/>
          <w:sz w:val="28"/>
          <w:szCs w:val="28"/>
        </w:rPr>
        <w:t>procedimentali e il provvedimento finale non sussiste conflitto di interessi, neppure  potenziale;</w:t>
      </w:r>
    </w:p>
    <w:p w14:paraId="76639D06" w14:textId="77777777" w:rsidR="00703AF9" w:rsidRPr="00DF0CE3" w:rsidRDefault="00703AF9" w:rsidP="003C15F9">
      <w:pPr>
        <w:widowControl w:val="0"/>
        <w:autoSpaceDE w:val="0"/>
        <w:autoSpaceDN w:val="0"/>
        <w:adjustRightInd w:val="0"/>
        <w:jc w:val="both"/>
        <w:rPr>
          <w:rFonts w:ascii="Garamond" w:hAnsi="Garamond" w:cs="Courier"/>
          <w:color w:val="262626"/>
          <w:sz w:val="28"/>
          <w:szCs w:val="28"/>
        </w:rPr>
      </w:pPr>
    </w:p>
    <w:p w14:paraId="668BE0B2" w14:textId="5141BBBD" w:rsidR="00703AF9" w:rsidRPr="00DF0CE3" w:rsidRDefault="00703AF9" w:rsidP="003C15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Dato atto che il responsabile del procedimento, al fine di garantire il livello essenziale delle prestazioni, è tenuto a garantire la pubblicazione </w:t>
      </w:r>
      <w:r w:rsidR="003C15F9">
        <w:rPr>
          <w:rFonts w:ascii="Garamond" w:eastAsiaTheme="minorEastAsia" w:hAnsi="Garamond" w:cs="Courier"/>
          <w:color w:val="262626"/>
          <w:sz w:val="28"/>
          <w:szCs w:val="28"/>
        </w:rPr>
        <w:t xml:space="preserve">del presente provvedimento e dello schema di piano allegato </w:t>
      </w:r>
      <w:r w:rsidRPr="00DF0CE3">
        <w:rPr>
          <w:rFonts w:ascii="Garamond" w:eastAsiaTheme="minorEastAsia" w:hAnsi="Garamond" w:cs="Courier"/>
          <w:color w:val="262626"/>
          <w:sz w:val="28"/>
          <w:szCs w:val="28"/>
        </w:rPr>
        <w:t>sul sito Web dell'amministrazione, nella apposita sezione "Ammi</w:t>
      </w:r>
      <w:r w:rsidR="003C15F9">
        <w:rPr>
          <w:rFonts w:ascii="Garamond" w:eastAsiaTheme="minorEastAsia" w:hAnsi="Garamond" w:cs="Courier"/>
          <w:color w:val="262626"/>
          <w:sz w:val="28"/>
          <w:szCs w:val="28"/>
        </w:rPr>
        <w:t>nistrazione trasparente” e nella sottosezione “Altri contenuti-anticorruzione”</w:t>
      </w:r>
      <w:r w:rsidRPr="00DF0CE3">
        <w:rPr>
          <w:rFonts w:ascii="Garamond" w:eastAsiaTheme="minorEastAsia" w:hAnsi="Garamond" w:cs="Courier"/>
          <w:color w:val="262626"/>
          <w:sz w:val="28"/>
          <w:szCs w:val="28"/>
        </w:rPr>
        <w:t xml:space="preserve">; </w:t>
      </w:r>
    </w:p>
    <w:p w14:paraId="1F37EDB3" w14:textId="77777777" w:rsidR="00703AF9" w:rsidRDefault="00703AF9" w:rsidP="00703AF9">
      <w:pPr>
        <w:widowControl w:val="0"/>
        <w:autoSpaceDE w:val="0"/>
        <w:autoSpaceDN w:val="0"/>
        <w:adjustRightInd w:val="0"/>
        <w:jc w:val="both"/>
        <w:rPr>
          <w:rFonts w:ascii="Garamond" w:hAnsi="Garamond" w:cs="Courier"/>
          <w:color w:val="262626"/>
          <w:sz w:val="28"/>
          <w:szCs w:val="28"/>
        </w:rPr>
      </w:pPr>
    </w:p>
    <w:p w14:paraId="7DA307C7" w14:textId="77777777" w:rsidR="003C15F9" w:rsidRPr="00DF0CE3" w:rsidRDefault="003C15F9" w:rsidP="00703AF9">
      <w:pPr>
        <w:widowControl w:val="0"/>
        <w:autoSpaceDE w:val="0"/>
        <w:autoSpaceDN w:val="0"/>
        <w:adjustRightInd w:val="0"/>
        <w:jc w:val="both"/>
        <w:rPr>
          <w:rFonts w:ascii="Garamond" w:hAnsi="Garamond" w:cs="Courier"/>
          <w:color w:val="262626"/>
          <w:sz w:val="28"/>
          <w:szCs w:val="28"/>
        </w:rPr>
      </w:pPr>
    </w:p>
    <w:p w14:paraId="3FA6A81F"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Visto il parere di regolarità tecnica;</w:t>
      </w:r>
    </w:p>
    <w:p w14:paraId="778C7AA9" w14:textId="77777777" w:rsidR="00703AF9" w:rsidRPr="00DF0CE3" w:rsidRDefault="00703AF9" w:rsidP="00703AF9">
      <w:pPr>
        <w:pStyle w:val="Testo"/>
        <w:ind w:firstLine="0"/>
        <w:rPr>
          <w:rFonts w:ascii="Garamond" w:eastAsiaTheme="minorEastAsia" w:hAnsi="Garamond" w:cs="Courier"/>
          <w:color w:val="262626"/>
          <w:sz w:val="28"/>
          <w:szCs w:val="28"/>
        </w:rPr>
      </w:pPr>
    </w:p>
    <w:p w14:paraId="634A9795" w14:textId="77777777" w:rsidR="00703AF9" w:rsidRPr="00DF0CE3" w:rsidRDefault="00703AF9" w:rsidP="00703AF9">
      <w:pPr>
        <w:spacing w:beforeLines="1" w:before="2" w:afterLines="1" w:after="2"/>
        <w:rPr>
          <w:rFonts w:ascii="Garamond" w:hAnsi="Garamond" w:cs="Courier"/>
          <w:color w:val="262626"/>
          <w:sz w:val="28"/>
          <w:szCs w:val="28"/>
        </w:rPr>
      </w:pPr>
      <w:r w:rsidRPr="00DF0CE3">
        <w:rPr>
          <w:rFonts w:ascii="Garamond" w:hAnsi="Garamond" w:cs="Courier"/>
          <w:color w:val="262626"/>
          <w:sz w:val="28"/>
          <w:szCs w:val="28"/>
        </w:rPr>
        <w:t xml:space="preserve">Visti artt. 107, 151 e 183 del D.Lgs. 18 agosto 2000 n. 267, in ordine alle competenze gestionali dei dirigenti; </w:t>
      </w:r>
    </w:p>
    <w:p w14:paraId="3FA62870" w14:textId="77777777" w:rsidR="00703AF9" w:rsidRPr="00DF0CE3" w:rsidRDefault="00703AF9" w:rsidP="00703AF9">
      <w:pPr>
        <w:pStyle w:val="Testo"/>
        <w:ind w:firstLine="0"/>
        <w:rPr>
          <w:rFonts w:ascii="Garamond" w:eastAsiaTheme="minorEastAsia" w:hAnsi="Garamond" w:cs="Courier"/>
          <w:color w:val="262626"/>
          <w:sz w:val="28"/>
          <w:szCs w:val="28"/>
        </w:rPr>
      </w:pPr>
    </w:p>
    <w:p w14:paraId="646A2D72"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Visti, altresì:</w:t>
      </w:r>
    </w:p>
    <w:p w14:paraId="585E69AC"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la Legge 7 agosto 1990, n. 241</w:t>
      </w:r>
    </w:p>
    <w:p w14:paraId="3908BD9B"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il D.Lgs. 18 agosto 2000 n. 267; </w:t>
      </w:r>
    </w:p>
    <w:p w14:paraId="1F5EC026"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lo Statuto comunale;</w:t>
      </w:r>
    </w:p>
    <w:p w14:paraId="290B2574" w14:textId="4A86EA1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il vigente regolamento di contabilità  e di organizzazione;</w:t>
      </w:r>
    </w:p>
    <w:p w14:paraId="2BA8AB7C"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00C778F3" w14:textId="44946806" w:rsidR="00703AF9" w:rsidRDefault="00CD3B16" w:rsidP="00703AF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c</w:t>
      </w:r>
      <w:r w:rsidR="00C633DF">
        <w:rPr>
          <w:rFonts w:ascii="Garamond" w:hAnsi="Garamond" w:cs="Courier"/>
          <w:color w:val="262626"/>
          <w:sz w:val="28"/>
          <w:szCs w:val="28"/>
        </w:rPr>
        <w:t xml:space="preserve">on voti favorevoli n…., Contrari n…….,astenuti…. </w:t>
      </w:r>
    </w:p>
    <w:p w14:paraId="1807ADBF" w14:textId="0C677C2F" w:rsidR="00CD3B16" w:rsidRDefault="00CD3B16" w:rsidP="00703AF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ab/>
        <w:t>ovvero</w:t>
      </w:r>
    </w:p>
    <w:p w14:paraId="2A08769F" w14:textId="3966F493" w:rsidR="00C633DF" w:rsidRDefault="00CD3B16" w:rsidP="00703AF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all'unanimità</w:t>
      </w:r>
    </w:p>
    <w:p w14:paraId="21BB8443" w14:textId="77777777" w:rsidR="00C633DF" w:rsidRPr="00DF0CE3" w:rsidRDefault="00C633DF" w:rsidP="00703AF9">
      <w:pPr>
        <w:widowControl w:val="0"/>
        <w:autoSpaceDE w:val="0"/>
        <w:autoSpaceDN w:val="0"/>
        <w:adjustRightInd w:val="0"/>
        <w:rPr>
          <w:rFonts w:ascii="Garamond" w:hAnsi="Garamond" w:cs="Courier"/>
          <w:color w:val="262626"/>
          <w:sz w:val="28"/>
          <w:szCs w:val="28"/>
        </w:rPr>
      </w:pPr>
    </w:p>
    <w:p w14:paraId="7F77A348" w14:textId="77777777" w:rsidR="00703AF9" w:rsidRPr="0094270A" w:rsidRDefault="00703AF9" w:rsidP="00703AF9">
      <w:pPr>
        <w:widowControl w:val="0"/>
        <w:autoSpaceDE w:val="0"/>
        <w:autoSpaceDN w:val="0"/>
        <w:adjustRightInd w:val="0"/>
        <w:jc w:val="center"/>
        <w:rPr>
          <w:rFonts w:ascii="Garamond" w:hAnsi="Garamond" w:cs="Courier"/>
          <w:b/>
          <w:color w:val="262626"/>
          <w:sz w:val="28"/>
          <w:szCs w:val="28"/>
        </w:rPr>
      </w:pPr>
      <w:r w:rsidRPr="0094270A">
        <w:rPr>
          <w:rFonts w:ascii="Garamond" w:hAnsi="Garamond" w:cs="Courier"/>
          <w:b/>
          <w:color w:val="262626"/>
          <w:sz w:val="28"/>
          <w:szCs w:val="28"/>
        </w:rPr>
        <w:t>Delibera</w:t>
      </w:r>
    </w:p>
    <w:p w14:paraId="2BBFEEAB" w14:textId="77777777" w:rsidR="00703AF9" w:rsidRPr="00DF0CE3" w:rsidRDefault="00703AF9" w:rsidP="00703AF9">
      <w:pPr>
        <w:widowControl w:val="0"/>
        <w:autoSpaceDE w:val="0"/>
        <w:autoSpaceDN w:val="0"/>
        <w:adjustRightInd w:val="0"/>
        <w:jc w:val="center"/>
        <w:rPr>
          <w:rFonts w:ascii="Garamond" w:hAnsi="Garamond" w:cs="Courier"/>
          <w:color w:val="262626"/>
          <w:sz w:val="28"/>
          <w:szCs w:val="28"/>
        </w:rPr>
      </w:pPr>
    </w:p>
    <w:p w14:paraId="7D33D3EF" w14:textId="77777777" w:rsidR="00703AF9" w:rsidRPr="00DF0CE3" w:rsidRDefault="00703AF9" w:rsidP="00703AF9">
      <w:pPr>
        <w:widowControl w:val="0"/>
        <w:autoSpaceDE w:val="0"/>
        <w:autoSpaceDN w:val="0"/>
        <w:adjustRightInd w:val="0"/>
        <w:jc w:val="center"/>
        <w:rPr>
          <w:rFonts w:ascii="Garamond" w:hAnsi="Garamond" w:cs="Courier"/>
          <w:color w:val="262626"/>
          <w:sz w:val="28"/>
          <w:szCs w:val="28"/>
        </w:rPr>
      </w:pPr>
    </w:p>
    <w:p w14:paraId="48567268" w14:textId="77777777" w:rsidR="00703AF9" w:rsidRPr="00DF0CE3" w:rsidRDefault="00703AF9" w:rsidP="00703AF9">
      <w:pPr>
        <w:rPr>
          <w:rFonts w:ascii="Garamond" w:hAnsi="Garamond" w:cs="Courier"/>
          <w:color w:val="262626"/>
          <w:sz w:val="28"/>
          <w:szCs w:val="28"/>
        </w:rPr>
      </w:pPr>
      <w:r w:rsidRPr="00DF0CE3">
        <w:rPr>
          <w:rFonts w:ascii="Garamond" w:hAnsi="Garamond" w:cs="Courier"/>
          <w:color w:val="262626"/>
          <w:sz w:val="28"/>
          <w:szCs w:val="28"/>
        </w:rPr>
        <w:t>per le ragioni indicate in narrativa, e che qui si intendono integralmente richiamate:</w:t>
      </w:r>
    </w:p>
    <w:p w14:paraId="376FDFEA" w14:textId="77777777" w:rsidR="00703AF9" w:rsidRPr="00DF0CE3" w:rsidRDefault="00703AF9" w:rsidP="00703AF9">
      <w:pPr>
        <w:widowControl w:val="0"/>
        <w:autoSpaceDE w:val="0"/>
        <w:autoSpaceDN w:val="0"/>
        <w:adjustRightInd w:val="0"/>
        <w:rPr>
          <w:rFonts w:ascii="Garamond" w:hAnsi="Garamond" w:cs="Courier"/>
          <w:color w:val="262626"/>
          <w:sz w:val="28"/>
          <w:szCs w:val="28"/>
        </w:rPr>
      </w:pPr>
    </w:p>
    <w:p w14:paraId="59EDEF92"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180C8C88" w14:textId="70807E74"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approvare la proposta in oggetto e, per l’effetto, di</w:t>
      </w:r>
      <w:r w:rsidR="003C15F9">
        <w:rPr>
          <w:rFonts w:ascii="Garamond" w:hAnsi="Garamond" w:cs="Courier"/>
          <w:color w:val="262626"/>
          <w:sz w:val="28"/>
          <w:szCs w:val="28"/>
        </w:rPr>
        <w:t xml:space="preserve"> approvare  lo schema</w:t>
      </w:r>
      <w:r w:rsidRPr="00DF0CE3">
        <w:rPr>
          <w:rFonts w:ascii="Garamond" w:hAnsi="Garamond" w:cs="Courier"/>
          <w:color w:val="262626"/>
          <w:sz w:val="28"/>
          <w:szCs w:val="28"/>
        </w:rPr>
        <w:t xml:space="preserve"> </w:t>
      </w:r>
      <w:r w:rsidR="004B74A9">
        <w:rPr>
          <w:rFonts w:ascii="Garamond" w:hAnsi="Garamond" w:cs="Courier"/>
          <w:color w:val="262626"/>
          <w:sz w:val="28"/>
          <w:szCs w:val="28"/>
        </w:rPr>
        <w:t xml:space="preserve">del Piano di </w:t>
      </w:r>
      <w:bookmarkStart w:id="0" w:name="_GoBack"/>
      <w:r w:rsidR="004B74A9">
        <w:rPr>
          <w:rFonts w:ascii="Garamond" w:hAnsi="Garamond" w:cs="Courier"/>
          <w:color w:val="262626"/>
          <w:sz w:val="28"/>
          <w:szCs w:val="28"/>
        </w:rPr>
        <w:t>Prevenzione della C</w:t>
      </w:r>
      <w:r w:rsidR="003C15F9">
        <w:rPr>
          <w:rFonts w:ascii="Garamond" w:hAnsi="Garamond" w:cs="Courier"/>
          <w:color w:val="262626"/>
          <w:sz w:val="28"/>
          <w:szCs w:val="28"/>
        </w:rPr>
        <w:t>orruzione (</w:t>
      </w:r>
      <w:r w:rsidRPr="00DF0CE3">
        <w:rPr>
          <w:rFonts w:ascii="Garamond" w:hAnsi="Garamond" w:cs="Courier"/>
          <w:color w:val="262626"/>
          <w:sz w:val="28"/>
          <w:szCs w:val="28"/>
        </w:rPr>
        <w:t>PTPC</w:t>
      </w:r>
      <w:r w:rsidR="003C15F9">
        <w:rPr>
          <w:rFonts w:ascii="Garamond" w:hAnsi="Garamond" w:cs="Courier"/>
          <w:color w:val="262626"/>
          <w:sz w:val="28"/>
          <w:szCs w:val="28"/>
        </w:rPr>
        <w:t xml:space="preserve">) </w:t>
      </w:r>
      <w:r w:rsidRPr="00DF0CE3">
        <w:rPr>
          <w:rFonts w:ascii="Garamond" w:hAnsi="Garamond" w:cs="Courier"/>
          <w:color w:val="262626"/>
          <w:sz w:val="28"/>
          <w:szCs w:val="28"/>
        </w:rPr>
        <w:t xml:space="preserve"> </w:t>
      </w:r>
      <w:r w:rsidR="00B45F55">
        <w:rPr>
          <w:rFonts w:ascii="Garamond" w:hAnsi="Garamond" w:cs="Courier"/>
          <w:color w:val="262626"/>
          <w:sz w:val="28"/>
          <w:szCs w:val="28"/>
        </w:rPr>
        <w:t>2017-2019</w:t>
      </w:r>
      <w:r w:rsidR="004B74A9">
        <w:rPr>
          <w:rFonts w:ascii="Garamond" w:hAnsi="Garamond" w:cs="Courier"/>
          <w:color w:val="262626"/>
          <w:sz w:val="28"/>
          <w:szCs w:val="28"/>
        </w:rPr>
        <w:t>, dando atto  il P</w:t>
      </w:r>
      <w:r w:rsidR="003C15F9">
        <w:rPr>
          <w:rFonts w:ascii="Garamond" w:hAnsi="Garamond" w:cs="Courier"/>
          <w:color w:val="262626"/>
          <w:sz w:val="28"/>
          <w:szCs w:val="28"/>
        </w:rPr>
        <w:t>rogramma pe</w:t>
      </w:r>
      <w:r w:rsidR="004B74A9">
        <w:rPr>
          <w:rFonts w:ascii="Garamond" w:hAnsi="Garamond" w:cs="Courier"/>
          <w:color w:val="262626"/>
          <w:sz w:val="28"/>
          <w:szCs w:val="28"/>
        </w:rPr>
        <w:t>r la Trasparenza per l'I</w:t>
      </w:r>
      <w:r w:rsidR="003C15F9">
        <w:rPr>
          <w:rFonts w:ascii="Garamond" w:hAnsi="Garamond" w:cs="Courier"/>
          <w:color w:val="262626"/>
          <w:sz w:val="28"/>
          <w:szCs w:val="28"/>
        </w:rPr>
        <w:t>ntegrità (</w:t>
      </w:r>
      <w:r w:rsidRPr="00DF0CE3">
        <w:rPr>
          <w:rFonts w:ascii="Garamond" w:hAnsi="Garamond" w:cs="Courier"/>
          <w:color w:val="262626"/>
          <w:sz w:val="28"/>
          <w:szCs w:val="28"/>
        </w:rPr>
        <w:t>PT</w:t>
      </w:r>
      <w:bookmarkEnd w:id="0"/>
      <w:r w:rsidRPr="00DF0CE3">
        <w:rPr>
          <w:rFonts w:ascii="Garamond" w:hAnsi="Garamond" w:cs="Courier"/>
          <w:color w:val="262626"/>
          <w:sz w:val="28"/>
          <w:szCs w:val="28"/>
        </w:rPr>
        <w:t>TI</w:t>
      </w:r>
      <w:r w:rsidR="003C15F9">
        <w:rPr>
          <w:rFonts w:ascii="Garamond" w:hAnsi="Garamond" w:cs="Courier"/>
          <w:color w:val="262626"/>
          <w:sz w:val="28"/>
          <w:szCs w:val="28"/>
        </w:rPr>
        <w:t>)</w:t>
      </w:r>
      <w:r w:rsidRPr="00DF0CE3">
        <w:rPr>
          <w:rFonts w:ascii="Garamond" w:hAnsi="Garamond" w:cs="Courier"/>
          <w:color w:val="262626"/>
          <w:sz w:val="28"/>
          <w:szCs w:val="28"/>
        </w:rPr>
        <w:t xml:space="preserve">, costituisce una sezione del </w:t>
      </w:r>
      <w:r w:rsidR="004B74A9">
        <w:rPr>
          <w:rFonts w:ascii="Garamond" w:hAnsi="Garamond" w:cs="Courier"/>
          <w:color w:val="262626"/>
          <w:sz w:val="28"/>
          <w:szCs w:val="28"/>
        </w:rPr>
        <w:t>Piano di Prevenzione della Corruzione</w:t>
      </w:r>
      <w:r w:rsidRPr="00DF0CE3">
        <w:rPr>
          <w:rFonts w:ascii="Garamond" w:hAnsi="Garamond" w:cs="Courier"/>
          <w:color w:val="262626"/>
          <w:sz w:val="28"/>
          <w:szCs w:val="28"/>
        </w:rPr>
        <w:t>;</w:t>
      </w:r>
    </w:p>
    <w:p w14:paraId="347804BD"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7B5A9D80" w14:textId="2A175B0C"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approvare, contestualmente, le procedure definite dal responsabile della prevenzione della corruzione all’</w:t>
      </w:r>
      <w:r w:rsidR="009A074D">
        <w:rPr>
          <w:rFonts w:ascii="Garamond" w:hAnsi="Garamond" w:cs="Courier"/>
          <w:color w:val="262626"/>
          <w:sz w:val="28"/>
          <w:szCs w:val="28"/>
        </w:rPr>
        <w:t xml:space="preserve">interno del PTPC </w:t>
      </w:r>
      <w:r w:rsidR="00B45F55">
        <w:rPr>
          <w:rFonts w:ascii="Garamond" w:hAnsi="Garamond" w:cs="Courier"/>
          <w:color w:val="262626"/>
          <w:sz w:val="28"/>
          <w:szCs w:val="28"/>
        </w:rPr>
        <w:t>2017-2019</w:t>
      </w:r>
      <w:r w:rsidR="009A074D">
        <w:rPr>
          <w:rFonts w:ascii="Garamond" w:hAnsi="Garamond" w:cs="Courier"/>
          <w:color w:val="262626"/>
          <w:sz w:val="28"/>
          <w:szCs w:val="28"/>
        </w:rPr>
        <w:t xml:space="preserve"> per </w:t>
      </w:r>
      <w:r w:rsidRPr="00DF0CE3">
        <w:rPr>
          <w:rFonts w:ascii="Garamond" w:hAnsi="Garamond" w:cs="Courier"/>
          <w:color w:val="262626"/>
          <w:sz w:val="28"/>
          <w:szCs w:val="28"/>
        </w:rPr>
        <w:t>la selezione  e formazione</w:t>
      </w:r>
      <w:r w:rsidR="004B74A9">
        <w:rPr>
          <w:rFonts w:ascii="Garamond" w:hAnsi="Garamond" w:cs="Courier"/>
          <w:color w:val="262626"/>
          <w:sz w:val="28"/>
          <w:szCs w:val="28"/>
        </w:rPr>
        <w:t xml:space="preserve"> dei dipendenti  da inserire nel programma</w:t>
      </w:r>
      <w:r w:rsidRPr="00DF0CE3">
        <w:rPr>
          <w:rFonts w:ascii="Garamond" w:hAnsi="Garamond" w:cs="Courier"/>
          <w:color w:val="262626"/>
          <w:sz w:val="28"/>
          <w:szCs w:val="28"/>
        </w:rPr>
        <w:t xml:space="preserve"> di formazione</w:t>
      </w:r>
      <w:r w:rsidR="004B74A9">
        <w:rPr>
          <w:rFonts w:ascii="Garamond" w:hAnsi="Garamond" w:cs="Courier"/>
          <w:color w:val="262626"/>
          <w:sz w:val="28"/>
          <w:szCs w:val="28"/>
        </w:rPr>
        <w:t xml:space="preserve"> 2016</w:t>
      </w:r>
      <w:r w:rsidRPr="00DF0CE3">
        <w:rPr>
          <w:rFonts w:ascii="Garamond" w:hAnsi="Garamond" w:cs="Courier"/>
          <w:color w:val="262626"/>
          <w:sz w:val="28"/>
          <w:szCs w:val="28"/>
        </w:rPr>
        <w:t>;</w:t>
      </w:r>
    </w:p>
    <w:p w14:paraId="5E592558"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1CFA85E6" w14:textId="728BC060"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Di disporre che venga assicurata la necessaria correlazione tra  il PTPC e il PTTI </w:t>
      </w:r>
      <w:r w:rsidR="00B45F55">
        <w:rPr>
          <w:rFonts w:ascii="Garamond" w:hAnsi="Garamond" w:cs="Courier"/>
          <w:color w:val="262626"/>
          <w:sz w:val="28"/>
          <w:szCs w:val="28"/>
        </w:rPr>
        <w:t>2017-2019</w:t>
      </w:r>
      <w:r w:rsidRPr="00DF0CE3">
        <w:rPr>
          <w:rFonts w:ascii="Garamond" w:hAnsi="Garamond" w:cs="Courier"/>
          <w:color w:val="262626"/>
          <w:sz w:val="28"/>
          <w:szCs w:val="28"/>
        </w:rPr>
        <w:t xml:space="preserve"> e gli altri strumenti di programmazione dell'ente, in particolare, la programmazione strategica  (DUP) e  il Piano  della performance, organizzativa  e individuale,  stabilendo  che le misure previste  nel  PTPC  e nel PTTI </w:t>
      </w:r>
      <w:r w:rsidR="00B45F55">
        <w:rPr>
          <w:rFonts w:ascii="Garamond" w:hAnsi="Garamond" w:cs="Courier"/>
          <w:color w:val="262626"/>
          <w:sz w:val="28"/>
          <w:szCs w:val="28"/>
        </w:rPr>
        <w:t>2017-2019</w:t>
      </w:r>
      <w:r w:rsidRPr="00DF0CE3">
        <w:rPr>
          <w:rFonts w:ascii="Garamond" w:hAnsi="Garamond" w:cs="Courier"/>
          <w:color w:val="262626"/>
          <w:sz w:val="28"/>
          <w:szCs w:val="28"/>
        </w:rPr>
        <w:t xml:space="preserve"> costituiscano obiettivi individuali dei dirigenti/responsabili P.O. responsabili delle misure stesse e che, comunque, costituiscano già obiettivo alla data di approvazione dei presenti piani;</w:t>
      </w:r>
    </w:p>
    <w:p w14:paraId="51EF95BB"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6F500437" w14:textId="61C6E115"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 xml:space="preserve">Di disporre la trasmissione del PTPC </w:t>
      </w:r>
      <w:r w:rsidR="00B45F55">
        <w:rPr>
          <w:rFonts w:ascii="Garamond" w:hAnsi="Garamond" w:cs="Courier"/>
          <w:color w:val="262626"/>
          <w:sz w:val="28"/>
          <w:szCs w:val="28"/>
        </w:rPr>
        <w:t>2017-2019</w:t>
      </w:r>
      <w:r w:rsidRPr="00DF0CE3">
        <w:rPr>
          <w:rFonts w:ascii="Garamond" w:hAnsi="Garamond" w:cs="Courier"/>
          <w:color w:val="262626"/>
          <w:sz w:val="28"/>
          <w:szCs w:val="28"/>
        </w:rPr>
        <w:t xml:space="preserve"> al</w:t>
      </w:r>
      <w:r w:rsidR="001C5978">
        <w:rPr>
          <w:rFonts w:ascii="Garamond" w:hAnsi="Garamond" w:cs="Courier"/>
          <w:color w:val="262626"/>
          <w:sz w:val="28"/>
          <w:szCs w:val="28"/>
        </w:rPr>
        <w:t>la Giunta comunale per l'approvazione definitiva</w:t>
      </w:r>
      <w:r w:rsidRPr="00DF0CE3">
        <w:rPr>
          <w:rFonts w:ascii="Garamond" w:hAnsi="Garamond" w:cs="Courier"/>
          <w:color w:val="262626"/>
          <w:sz w:val="28"/>
          <w:szCs w:val="28"/>
        </w:rPr>
        <w:t>;</w:t>
      </w:r>
    </w:p>
    <w:p w14:paraId="064058E0"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6D9E2D30" w14:textId="77777777"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dare atto che, relativamente al procedimento di formazione, adozione e aggiornamento dei piani in oggetto, non sussiste conflitto di interessi, neppure  potenziale, in capo al responsabile del procedimento e  ai  titolari  degli  uffici competenti ad adottare i pareri, le valutazioni  tecniche,  gli  atti endoprocedimentali e il provvedimento finale;</w:t>
      </w:r>
    </w:p>
    <w:p w14:paraId="683883E5"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5B28D2F6" w14:textId="77777777" w:rsidR="00703AF9" w:rsidRPr="00DF0CE3" w:rsidRDefault="00703AF9" w:rsidP="00703AF9">
      <w:pPr>
        <w:pStyle w:val="Paragrafoelenco"/>
        <w:widowControl w:val="0"/>
        <w:numPr>
          <w:ilvl w:val="0"/>
          <w:numId w:val="7"/>
        </w:numPr>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Di  disporre che al presente provvedimento venga assicurata:</w:t>
      </w:r>
    </w:p>
    <w:p w14:paraId="4832215A" w14:textId="77777777" w:rsidR="00703AF9" w:rsidRPr="00DF0CE3" w:rsidRDefault="00703AF9" w:rsidP="00703AF9">
      <w:pPr>
        <w:pStyle w:val="Testo"/>
        <w:ind w:firstLine="0"/>
        <w:rPr>
          <w:rFonts w:ascii="Garamond" w:eastAsiaTheme="minorEastAsia" w:hAnsi="Garamond" w:cs="Courier"/>
          <w:color w:val="262626"/>
          <w:sz w:val="28"/>
          <w:szCs w:val="28"/>
        </w:rPr>
      </w:pPr>
    </w:p>
    <w:p w14:paraId="46364872" w14:textId="77777777" w:rsidR="00703AF9" w:rsidRPr="00DF0CE3" w:rsidRDefault="00703AF9" w:rsidP="00703AF9">
      <w:pPr>
        <w:pStyle w:val="Testo"/>
        <w:numPr>
          <w:ilvl w:val="0"/>
          <w:numId w:val="3"/>
        </w:numPr>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 la pubblicità legale pubblicazione  all’Albo Pretorio</w:t>
      </w:r>
      <w:r w:rsidRPr="00DF0CE3">
        <w:rPr>
          <w:rStyle w:val="Rimandonotaapidipagina"/>
          <w:rFonts w:ascii="Garamond" w:eastAsiaTheme="minorEastAsia" w:hAnsi="Garamond" w:cs="Courier"/>
          <w:color w:val="262626"/>
          <w:sz w:val="28"/>
          <w:szCs w:val="28"/>
        </w:rPr>
        <w:footnoteReference w:id="1"/>
      </w:r>
    </w:p>
    <w:p w14:paraId="2B861395" w14:textId="77777777" w:rsidR="00703AF9" w:rsidRPr="00DF0CE3" w:rsidRDefault="00703AF9" w:rsidP="00703AF9">
      <w:pPr>
        <w:pStyle w:val="Testo"/>
        <w:ind w:left="1080" w:firstLine="336"/>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xml:space="preserve">nonché </w:t>
      </w:r>
    </w:p>
    <w:p w14:paraId="51AA109F" w14:textId="77777777" w:rsidR="00703AF9" w:rsidRPr="00DF0CE3" w:rsidRDefault="00703AF9" w:rsidP="00703AF9">
      <w:pPr>
        <w:pStyle w:val="Testo"/>
        <w:numPr>
          <w:ilvl w:val="0"/>
          <w:numId w:val="3"/>
        </w:numPr>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la trasparenza secondo il disposto dell’art. 1, commi 15  e  16 della legge 13 novembre 2012 n. 190 nonché del D.Lgs. 14 marzo 2013 n. 33, art. 37,  mediante la pubblicazione sul sito Web istituzionale, secondo criteri di facile accessibilità, completezza e semplicità di consultazione:</w:t>
      </w:r>
    </w:p>
    <w:p w14:paraId="044C8745" w14:textId="2875FA78" w:rsidR="00703AF9" w:rsidRPr="00DF0CE3" w:rsidRDefault="00703AF9" w:rsidP="00703AF9">
      <w:pPr>
        <w:pStyle w:val="Testo"/>
        <w:ind w:left="1134"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 del presente provvedimento nella sezione</w:t>
      </w:r>
      <w:r w:rsidR="001C5978">
        <w:rPr>
          <w:rFonts w:ascii="Garamond" w:eastAsiaTheme="minorEastAsia" w:hAnsi="Garamond" w:cs="Courier"/>
          <w:color w:val="262626"/>
          <w:sz w:val="28"/>
          <w:szCs w:val="28"/>
        </w:rPr>
        <w:t xml:space="preserve"> </w:t>
      </w:r>
      <w:r w:rsidRPr="00DF0CE3">
        <w:rPr>
          <w:rFonts w:ascii="Garamond" w:eastAsiaTheme="minorEastAsia" w:hAnsi="Garamond" w:cs="Courier"/>
          <w:color w:val="262626"/>
          <w:sz w:val="28"/>
          <w:szCs w:val="28"/>
        </w:rPr>
        <w:t>“Amministrazione trasparente”</w:t>
      </w:r>
      <w:r w:rsidR="001C5978">
        <w:rPr>
          <w:rFonts w:ascii="Garamond" w:eastAsiaTheme="minorEastAsia" w:hAnsi="Garamond" w:cs="Courier"/>
          <w:color w:val="262626"/>
          <w:sz w:val="28"/>
          <w:szCs w:val="28"/>
        </w:rPr>
        <w:t>, sezione  di primo livello “altri contenuti-anticorruzione"</w:t>
      </w:r>
      <w:r w:rsidRPr="00DF0CE3">
        <w:rPr>
          <w:rFonts w:ascii="Garamond" w:eastAsiaTheme="minorEastAsia" w:hAnsi="Garamond" w:cs="Courier"/>
          <w:color w:val="262626"/>
          <w:sz w:val="28"/>
          <w:szCs w:val="28"/>
        </w:rPr>
        <w:t>;</w:t>
      </w:r>
    </w:p>
    <w:p w14:paraId="77FF38AE" w14:textId="77777777" w:rsidR="00703AF9" w:rsidRPr="00DF0CE3" w:rsidRDefault="00703AF9" w:rsidP="00703AF9">
      <w:pPr>
        <w:pStyle w:val="Testo"/>
        <w:ind w:firstLine="0"/>
        <w:rPr>
          <w:rFonts w:ascii="Garamond" w:eastAsiaTheme="minorEastAsia" w:hAnsi="Garamond" w:cs="Courier"/>
          <w:color w:val="262626"/>
          <w:sz w:val="28"/>
          <w:szCs w:val="28"/>
        </w:rPr>
      </w:pPr>
      <w:r w:rsidRPr="00DF0CE3">
        <w:rPr>
          <w:rFonts w:ascii="Garamond" w:eastAsiaTheme="minorEastAsia" w:hAnsi="Garamond" w:cs="Courier"/>
          <w:color w:val="262626"/>
          <w:sz w:val="28"/>
          <w:szCs w:val="28"/>
        </w:rPr>
        <w:t>assicurando il regolare flusso delle informazioni e dei dati dal responsabile dal procedimento (flusso in partenza) al responsabile della trasparenza (flusso in arrivo), in modo tale che la pubblicazione venga assicurata nei tempi e con modalità idonee ad assicurare l’assolvimento dei vigenti obblighi di pubblicazione;</w:t>
      </w:r>
    </w:p>
    <w:p w14:paraId="152E69C5" w14:textId="77777777" w:rsidR="00703AF9" w:rsidRPr="00DF0CE3" w:rsidRDefault="00703AF9" w:rsidP="00703AF9">
      <w:pPr>
        <w:pStyle w:val="Testo"/>
        <w:ind w:firstLine="0"/>
        <w:rPr>
          <w:rFonts w:ascii="Garamond" w:eastAsiaTheme="minorEastAsia" w:hAnsi="Garamond" w:cs="Courier"/>
          <w:color w:val="262626"/>
          <w:sz w:val="28"/>
          <w:szCs w:val="28"/>
        </w:rPr>
      </w:pPr>
    </w:p>
    <w:p w14:paraId="309C561A"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r w:rsidRPr="00DF0CE3">
        <w:rPr>
          <w:rFonts w:ascii="Garamond" w:hAnsi="Garamond" w:cs="Courier"/>
          <w:color w:val="262626"/>
          <w:sz w:val="28"/>
          <w:szCs w:val="28"/>
        </w:rPr>
        <w:t>8. Di dichiarare, con separata ed unanime votazione, il presente provvedimento immediatamente eseguibile ai sensi dell'articolo 134, comma 4, del decreto legislativo 18 agosto 2000, n. 267, in ragione dell'esigenza di celerità correlate a …….</w:t>
      </w:r>
    </w:p>
    <w:p w14:paraId="789FEB60" w14:textId="77777777" w:rsidR="00703AF9" w:rsidRPr="00DF0CE3" w:rsidRDefault="00703AF9" w:rsidP="00703AF9">
      <w:pPr>
        <w:widowControl w:val="0"/>
        <w:autoSpaceDE w:val="0"/>
        <w:autoSpaceDN w:val="0"/>
        <w:adjustRightInd w:val="0"/>
        <w:jc w:val="both"/>
        <w:rPr>
          <w:rFonts w:ascii="Garamond" w:hAnsi="Garamond" w:cs="Courier"/>
          <w:color w:val="262626"/>
          <w:sz w:val="28"/>
          <w:szCs w:val="28"/>
        </w:rPr>
      </w:pPr>
    </w:p>
    <w:p w14:paraId="2A15AA1A" w14:textId="766EEBBE" w:rsidR="00703AF9" w:rsidRDefault="00703AF9" w:rsidP="00703AF9">
      <w:pPr>
        <w:widowControl w:val="0"/>
        <w:autoSpaceDE w:val="0"/>
        <w:autoSpaceDN w:val="0"/>
        <w:adjustRightInd w:val="0"/>
        <w:jc w:val="both"/>
        <w:rPr>
          <w:rFonts w:ascii="Garamond" w:hAnsi="Garamond" w:cs="Courier"/>
          <w:color w:val="262626"/>
          <w:sz w:val="28"/>
          <w:szCs w:val="28"/>
        </w:rPr>
      </w:pPr>
    </w:p>
    <w:p w14:paraId="1856C38C" w14:textId="1AF8218B" w:rsidR="002F502A" w:rsidRPr="00DF0CE3" w:rsidRDefault="002F502A" w:rsidP="00703AF9">
      <w:pPr>
        <w:widowControl w:val="0"/>
        <w:autoSpaceDE w:val="0"/>
        <w:autoSpaceDN w:val="0"/>
        <w:adjustRightInd w:val="0"/>
        <w:jc w:val="both"/>
        <w:rPr>
          <w:rFonts w:ascii="Garamond" w:hAnsi="Garamond" w:cs="Courier"/>
          <w:color w:val="262626"/>
          <w:sz w:val="28"/>
          <w:szCs w:val="28"/>
        </w:rPr>
      </w:pPr>
      <w:r>
        <w:rPr>
          <w:rFonts w:ascii="Garamond" w:hAnsi="Garamond" w:cs="Courier"/>
          <w:color w:val="262626"/>
          <w:sz w:val="28"/>
          <w:szCs w:val="28"/>
        </w:rPr>
        <w:t>Con separata votazione, ……</w:t>
      </w:r>
    </w:p>
    <w:p w14:paraId="1C2B7466" w14:textId="77777777" w:rsidR="00703AF9" w:rsidRDefault="00703AF9" w:rsidP="00703AF9">
      <w:pPr>
        <w:widowControl w:val="0"/>
        <w:autoSpaceDE w:val="0"/>
        <w:autoSpaceDN w:val="0"/>
        <w:adjustRightInd w:val="0"/>
        <w:rPr>
          <w:rFonts w:ascii="Garamond" w:hAnsi="Garamond" w:cs="Courier"/>
          <w:color w:val="262626"/>
          <w:sz w:val="28"/>
          <w:szCs w:val="28"/>
        </w:rPr>
      </w:pPr>
    </w:p>
    <w:p w14:paraId="0070DF69" w14:textId="77777777" w:rsidR="002F502A" w:rsidRPr="0094270A" w:rsidRDefault="002F502A" w:rsidP="002F502A">
      <w:pPr>
        <w:widowControl w:val="0"/>
        <w:autoSpaceDE w:val="0"/>
        <w:autoSpaceDN w:val="0"/>
        <w:adjustRightInd w:val="0"/>
        <w:jc w:val="center"/>
        <w:rPr>
          <w:rFonts w:ascii="Garamond" w:hAnsi="Garamond" w:cs="Courier"/>
          <w:b/>
          <w:color w:val="262626"/>
          <w:sz w:val="28"/>
          <w:szCs w:val="28"/>
        </w:rPr>
      </w:pPr>
      <w:r w:rsidRPr="0094270A">
        <w:rPr>
          <w:rFonts w:ascii="Garamond" w:hAnsi="Garamond" w:cs="Courier"/>
          <w:b/>
          <w:color w:val="262626"/>
          <w:sz w:val="28"/>
          <w:szCs w:val="28"/>
        </w:rPr>
        <w:t>Delibera</w:t>
      </w:r>
    </w:p>
    <w:p w14:paraId="3C2B9DA0" w14:textId="77777777" w:rsidR="002F502A" w:rsidRDefault="002F502A" w:rsidP="00703AF9">
      <w:pPr>
        <w:widowControl w:val="0"/>
        <w:autoSpaceDE w:val="0"/>
        <w:autoSpaceDN w:val="0"/>
        <w:adjustRightInd w:val="0"/>
        <w:rPr>
          <w:rFonts w:ascii="Garamond" w:hAnsi="Garamond" w:cs="Courier"/>
          <w:color w:val="262626"/>
          <w:sz w:val="28"/>
          <w:szCs w:val="28"/>
        </w:rPr>
      </w:pPr>
    </w:p>
    <w:p w14:paraId="704ACB94" w14:textId="3AB69520" w:rsidR="002F502A" w:rsidRPr="00DF0CE3" w:rsidRDefault="002F502A" w:rsidP="00703AF9">
      <w:pPr>
        <w:widowControl w:val="0"/>
        <w:autoSpaceDE w:val="0"/>
        <w:autoSpaceDN w:val="0"/>
        <w:adjustRightInd w:val="0"/>
        <w:rPr>
          <w:rFonts w:ascii="Garamond" w:hAnsi="Garamond" w:cs="Courier"/>
          <w:color w:val="262626"/>
          <w:sz w:val="28"/>
          <w:szCs w:val="28"/>
        </w:rPr>
      </w:pPr>
      <w:r>
        <w:rPr>
          <w:rFonts w:ascii="Garamond" w:hAnsi="Garamond" w:cs="Courier"/>
          <w:color w:val="262626"/>
          <w:sz w:val="28"/>
          <w:szCs w:val="28"/>
        </w:rPr>
        <w:t>Di dichiarare la presente deliberazione immediatamente esecutiva.</w:t>
      </w:r>
    </w:p>
    <w:p w14:paraId="113D3C90" w14:textId="77777777" w:rsidR="009D6E44" w:rsidRPr="00DF0CE3" w:rsidRDefault="009D6E44" w:rsidP="00703AF9">
      <w:pPr>
        <w:jc w:val="both"/>
        <w:rPr>
          <w:rFonts w:ascii="Garamond" w:hAnsi="Garamond" w:cs="Courier"/>
          <w:color w:val="262626"/>
          <w:sz w:val="28"/>
          <w:szCs w:val="28"/>
        </w:rPr>
      </w:pPr>
    </w:p>
    <w:sectPr w:rsidR="009D6E44" w:rsidRPr="00DF0CE3" w:rsidSect="007B6718">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B9C4" w14:textId="77777777" w:rsidR="00CF04F4" w:rsidRDefault="00CF04F4" w:rsidP="001F34C9">
      <w:r>
        <w:separator/>
      </w:r>
    </w:p>
  </w:endnote>
  <w:endnote w:type="continuationSeparator" w:id="0">
    <w:p w14:paraId="307DC29F" w14:textId="77777777" w:rsidR="00CF04F4" w:rsidRDefault="00CF04F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581E" w14:textId="77777777" w:rsidR="00CF04F4" w:rsidRDefault="00CF04F4"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924E91" w14:textId="77777777" w:rsidR="00CF04F4" w:rsidRDefault="00CF04F4"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6F941F" w14:textId="77777777" w:rsidR="00CF04F4" w:rsidRDefault="00CF04F4" w:rsidP="009A4AC8">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620B" w14:textId="77777777" w:rsidR="00CF04F4" w:rsidRDefault="00CF04F4"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408D">
      <w:rPr>
        <w:rStyle w:val="Numeropagina"/>
        <w:noProof/>
      </w:rPr>
      <w:t>1</w:t>
    </w:r>
    <w:r>
      <w:rPr>
        <w:rStyle w:val="Numeropagina"/>
      </w:rPr>
      <w:fldChar w:fldCharType="end"/>
    </w:r>
  </w:p>
  <w:p w14:paraId="5EF3AEB5" w14:textId="5CE5BCC9" w:rsidR="00CF04F4" w:rsidRDefault="00CF04F4" w:rsidP="009A4AC8">
    <w:pPr>
      <w:pStyle w:val="Intestazione"/>
      <w:ind w:firstLine="360"/>
      <w:jc w:val="right"/>
      <w:rPr>
        <w:sz w:val="22"/>
        <w:szCs w:val="22"/>
      </w:rPr>
    </w:pPr>
    <w:r>
      <w:rPr>
        <w:sz w:val="22"/>
        <w:szCs w:val="22"/>
      </w:rPr>
      <w:t>Avv. Nadia Corà</w:t>
    </w:r>
  </w:p>
  <w:p w14:paraId="04C78400" w14:textId="4582397C" w:rsidR="00CF04F4" w:rsidRPr="00AE4B3A" w:rsidRDefault="00CF04F4" w:rsidP="009A4AC8">
    <w:pPr>
      <w:pStyle w:val="Intestazione"/>
      <w:ind w:firstLine="360"/>
      <w:jc w:val="right"/>
      <w:rPr>
        <w:sz w:val="22"/>
        <w:szCs w:val="22"/>
      </w:rPr>
    </w:pPr>
    <w:r w:rsidRPr="00AE4B3A">
      <w:rPr>
        <w:sz w:val="22"/>
        <w:szCs w:val="22"/>
      </w:rPr>
      <w:t>Avv. Guido Paratico</w:t>
    </w:r>
  </w:p>
  <w:p w14:paraId="6BB7E1D1" w14:textId="77777777" w:rsidR="00CF04F4" w:rsidRPr="00AE4B3A" w:rsidRDefault="00CF04F4" w:rsidP="00084066">
    <w:pPr>
      <w:pStyle w:val="Intestazione"/>
      <w:jc w:val="right"/>
      <w:rPr>
        <w:b/>
        <w:sz w:val="22"/>
        <w:szCs w:val="22"/>
      </w:rPr>
    </w:pPr>
  </w:p>
  <w:p w14:paraId="08F293FC" w14:textId="0691712C" w:rsidR="00CF04F4" w:rsidRPr="00084066" w:rsidRDefault="00CF04F4" w:rsidP="00084066">
    <w:pPr>
      <w:pStyle w:val="Intestazione"/>
      <w:jc w:val="right"/>
      <w:rPr>
        <w:b/>
        <w:color w:val="365F91" w:themeColor="accent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921DF" w14:textId="77777777" w:rsidR="00CF04F4" w:rsidRDefault="00CF04F4" w:rsidP="001F34C9">
      <w:r>
        <w:separator/>
      </w:r>
    </w:p>
  </w:footnote>
  <w:footnote w:type="continuationSeparator" w:id="0">
    <w:p w14:paraId="113CFC13" w14:textId="77777777" w:rsidR="00CF04F4" w:rsidRDefault="00CF04F4" w:rsidP="001F34C9">
      <w:r>
        <w:continuationSeparator/>
      </w:r>
    </w:p>
  </w:footnote>
  <w:footnote w:id="1">
    <w:p w14:paraId="4A1D356F" w14:textId="3AEE5D08" w:rsidR="00CF04F4" w:rsidRDefault="00CF04F4" w:rsidP="00703AF9">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E01C" w14:textId="7A96D874" w:rsidR="00CF04F4" w:rsidRDefault="00CF04F4" w:rsidP="00084066">
    <w:pPr>
      <w:pStyle w:val="Intestazione"/>
      <w:jc w:val="right"/>
    </w:pPr>
    <w:r w:rsidRPr="00AE4B3A">
      <w:t xml:space="preserve">Delibera </w:t>
    </w:r>
    <w:r>
      <w:t>G.C. adozione PTCP</w:t>
    </w:r>
  </w:p>
  <w:p w14:paraId="18732560" w14:textId="77777777" w:rsidR="00CF04F4" w:rsidRPr="00AE4B3A" w:rsidRDefault="00CF04F4" w:rsidP="00084066">
    <w:pPr>
      <w:pStyle w:val="Intestazion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97F"/>
    <w:multiLevelType w:val="hybridMultilevel"/>
    <w:tmpl w:val="ABC2E09A"/>
    <w:lvl w:ilvl="0" w:tplc="DDB2A6A6">
      <w:numFmt w:val="bullet"/>
      <w:lvlText w:val="-"/>
      <w:lvlJc w:val="left"/>
      <w:pPr>
        <w:ind w:left="927" w:hanging="360"/>
      </w:pPr>
      <w:rPr>
        <w:rFonts w:ascii="Calibri" w:eastAsiaTheme="minorEastAsia" w:hAnsi="Calibri" w:cstheme="minorBid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232A42D6"/>
    <w:multiLevelType w:val="hybridMultilevel"/>
    <w:tmpl w:val="347264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0C2944"/>
    <w:multiLevelType w:val="hybridMultilevel"/>
    <w:tmpl w:val="F7447A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4A262C"/>
    <w:multiLevelType w:val="hybridMultilevel"/>
    <w:tmpl w:val="059445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7328E2"/>
    <w:multiLevelType w:val="hybridMultilevel"/>
    <w:tmpl w:val="BBB23A48"/>
    <w:lvl w:ilvl="0" w:tplc="0D5038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121224B"/>
    <w:multiLevelType w:val="multilevel"/>
    <w:tmpl w:val="ACE0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A54D1"/>
    <w:multiLevelType w:val="hybridMultilevel"/>
    <w:tmpl w:val="CEB8F66C"/>
    <w:lvl w:ilvl="0" w:tplc="8CF03CEE">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054CA3"/>
    <w:multiLevelType w:val="hybridMultilevel"/>
    <w:tmpl w:val="F4343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8C7107"/>
    <w:multiLevelType w:val="hybridMultilevel"/>
    <w:tmpl w:val="0FB02282"/>
    <w:lvl w:ilvl="0" w:tplc="4F5A963C">
      <w:start w:val="2"/>
      <w:numFmt w:val="decimal"/>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num w:numId="1">
    <w:abstractNumId w:val="5"/>
  </w:num>
  <w:num w:numId="2">
    <w:abstractNumId w:val="7"/>
  </w:num>
  <w:num w:numId="3">
    <w:abstractNumId w:val="4"/>
  </w:num>
  <w:num w:numId="4">
    <w:abstractNumId w:val="8"/>
  </w:num>
  <w:num w:numId="5">
    <w:abstractNumId w:val="1"/>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50C48"/>
    <w:rsid w:val="0005405F"/>
    <w:rsid w:val="00084066"/>
    <w:rsid w:val="00104A08"/>
    <w:rsid w:val="00132143"/>
    <w:rsid w:val="0013227A"/>
    <w:rsid w:val="00157698"/>
    <w:rsid w:val="00193809"/>
    <w:rsid w:val="00195726"/>
    <w:rsid w:val="00197653"/>
    <w:rsid w:val="001C5978"/>
    <w:rsid w:val="001F34C9"/>
    <w:rsid w:val="002404D0"/>
    <w:rsid w:val="002B39E6"/>
    <w:rsid w:val="002F40F6"/>
    <w:rsid w:val="002F502A"/>
    <w:rsid w:val="00307EDE"/>
    <w:rsid w:val="003622A9"/>
    <w:rsid w:val="0037774C"/>
    <w:rsid w:val="00396605"/>
    <w:rsid w:val="003B367D"/>
    <w:rsid w:val="003C15F9"/>
    <w:rsid w:val="004B74A9"/>
    <w:rsid w:val="004E461A"/>
    <w:rsid w:val="0053261E"/>
    <w:rsid w:val="0055408D"/>
    <w:rsid w:val="005B7AC3"/>
    <w:rsid w:val="0062188D"/>
    <w:rsid w:val="0062327C"/>
    <w:rsid w:val="00625775"/>
    <w:rsid w:val="00635686"/>
    <w:rsid w:val="0066298B"/>
    <w:rsid w:val="00703AF9"/>
    <w:rsid w:val="007B6718"/>
    <w:rsid w:val="008269DE"/>
    <w:rsid w:val="00867B4F"/>
    <w:rsid w:val="00870A62"/>
    <w:rsid w:val="008B3732"/>
    <w:rsid w:val="008D53CE"/>
    <w:rsid w:val="009207F2"/>
    <w:rsid w:val="0094270A"/>
    <w:rsid w:val="009A074D"/>
    <w:rsid w:val="009A4AC8"/>
    <w:rsid w:val="009D6E44"/>
    <w:rsid w:val="009E683D"/>
    <w:rsid w:val="00A04617"/>
    <w:rsid w:val="00AA7606"/>
    <w:rsid w:val="00AB261F"/>
    <w:rsid w:val="00AE4B3A"/>
    <w:rsid w:val="00B1359B"/>
    <w:rsid w:val="00B33176"/>
    <w:rsid w:val="00B45F55"/>
    <w:rsid w:val="00B81738"/>
    <w:rsid w:val="00B87D74"/>
    <w:rsid w:val="00B95631"/>
    <w:rsid w:val="00BD6F2F"/>
    <w:rsid w:val="00BE4B2D"/>
    <w:rsid w:val="00BF4A40"/>
    <w:rsid w:val="00C20A9E"/>
    <w:rsid w:val="00C633DF"/>
    <w:rsid w:val="00CD3B16"/>
    <w:rsid w:val="00CE4034"/>
    <w:rsid w:val="00CF048E"/>
    <w:rsid w:val="00CF04F4"/>
    <w:rsid w:val="00D00FA9"/>
    <w:rsid w:val="00DA5F55"/>
    <w:rsid w:val="00DF0CE3"/>
    <w:rsid w:val="00E261A8"/>
    <w:rsid w:val="00E64934"/>
    <w:rsid w:val="00F12682"/>
    <w:rsid w:val="00F306DF"/>
    <w:rsid w:val="00F945E8"/>
    <w:rsid w:val="00F94CFB"/>
    <w:rsid w:val="00FB1892"/>
    <w:rsid w:val="00FB6A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02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AF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atterepredefinitoparagrafo"/>
    <w:link w:val="Testonotaapidipagina"/>
    <w:uiPriority w:val="99"/>
    <w:rsid w:val="001F34C9"/>
  </w:style>
  <w:style w:type="character" w:styleId="Rimandonotaapidipagina">
    <w:name w:val="footnote reference"/>
    <w:basedOn w:val="Carattere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attere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atterepredefinitoparagrafo"/>
    <w:link w:val="Pidipagina"/>
    <w:uiPriority w:val="99"/>
    <w:rsid w:val="00084066"/>
  </w:style>
  <w:style w:type="character" w:styleId="Numeropagina">
    <w:name w:val="page number"/>
    <w:basedOn w:val="Caratterepredefinitoparagrafo"/>
    <w:uiPriority w:val="99"/>
    <w:semiHidden/>
    <w:unhideWhenUsed/>
    <w:rsid w:val="009A4A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AF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atterepredefinitoparagrafo"/>
    <w:link w:val="Testonotaapidipagina"/>
    <w:uiPriority w:val="99"/>
    <w:rsid w:val="001F34C9"/>
  </w:style>
  <w:style w:type="character" w:styleId="Rimandonotaapidipagina">
    <w:name w:val="footnote reference"/>
    <w:basedOn w:val="Carattere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attere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atterepredefinitoparagrafo"/>
    <w:link w:val="Pidipagina"/>
    <w:uiPriority w:val="99"/>
    <w:rsid w:val="00084066"/>
  </w:style>
  <w:style w:type="character" w:styleId="Numeropagina">
    <w:name w:val="page number"/>
    <w:basedOn w:val="Caratterepredefinitoparagrafo"/>
    <w:uiPriority w:val="99"/>
    <w:semiHidden/>
    <w:unhideWhenUsed/>
    <w:rsid w:val="009A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1379">
      <w:bodyDiv w:val="1"/>
      <w:marLeft w:val="0"/>
      <w:marRight w:val="0"/>
      <w:marTop w:val="0"/>
      <w:marBottom w:val="0"/>
      <w:divBdr>
        <w:top w:val="none" w:sz="0" w:space="0" w:color="auto"/>
        <w:left w:val="none" w:sz="0" w:space="0" w:color="auto"/>
        <w:bottom w:val="none" w:sz="0" w:space="0" w:color="auto"/>
        <w:right w:val="none" w:sz="0" w:space="0" w:color="auto"/>
      </w:divBdr>
      <w:divsChild>
        <w:div w:id="633677301">
          <w:marLeft w:val="0"/>
          <w:marRight w:val="0"/>
          <w:marTop w:val="0"/>
          <w:marBottom w:val="0"/>
          <w:divBdr>
            <w:top w:val="none" w:sz="0" w:space="0" w:color="auto"/>
            <w:left w:val="none" w:sz="0" w:space="0" w:color="auto"/>
            <w:bottom w:val="none" w:sz="0" w:space="0" w:color="auto"/>
            <w:right w:val="none" w:sz="0" w:space="0" w:color="auto"/>
          </w:divBdr>
        </w:div>
        <w:div w:id="1068570569">
          <w:marLeft w:val="0"/>
          <w:marRight w:val="0"/>
          <w:marTop w:val="0"/>
          <w:marBottom w:val="0"/>
          <w:divBdr>
            <w:top w:val="none" w:sz="0" w:space="0" w:color="auto"/>
            <w:left w:val="none" w:sz="0" w:space="0" w:color="auto"/>
            <w:bottom w:val="none" w:sz="0" w:space="0" w:color="auto"/>
            <w:right w:val="none" w:sz="0" w:space="0" w:color="auto"/>
          </w:divBdr>
        </w:div>
        <w:div w:id="2144078193">
          <w:marLeft w:val="0"/>
          <w:marRight w:val="0"/>
          <w:marTop w:val="0"/>
          <w:marBottom w:val="0"/>
          <w:divBdr>
            <w:top w:val="none" w:sz="0" w:space="0" w:color="auto"/>
            <w:left w:val="none" w:sz="0" w:space="0" w:color="auto"/>
            <w:bottom w:val="none" w:sz="0" w:space="0" w:color="auto"/>
            <w:right w:val="none" w:sz="0" w:space="0" w:color="auto"/>
          </w:divBdr>
        </w:div>
        <w:div w:id="800222995">
          <w:marLeft w:val="0"/>
          <w:marRight w:val="0"/>
          <w:marTop w:val="0"/>
          <w:marBottom w:val="0"/>
          <w:divBdr>
            <w:top w:val="none" w:sz="0" w:space="0" w:color="auto"/>
            <w:left w:val="none" w:sz="0" w:space="0" w:color="auto"/>
            <w:bottom w:val="none" w:sz="0" w:space="0" w:color="auto"/>
            <w:right w:val="none" w:sz="0" w:space="0" w:color="auto"/>
          </w:divBdr>
        </w:div>
        <w:div w:id="1640302974">
          <w:marLeft w:val="0"/>
          <w:marRight w:val="0"/>
          <w:marTop w:val="0"/>
          <w:marBottom w:val="0"/>
          <w:divBdr>
            <w:top w:val="none" w:sz="0" w:space="0" w:color="auto"/>
            <w:left w:val="none" w:sz="0" w:space="0" w:color="auto"/>
            <w:bottom w:val="none" w:sz="0" w:space="0" w:color="auto"/>
            <w:right w:val="none" w:sz="0" w:space="0" w:color="auto"/>
          </w:divBdr>
        </w:div>
        <w:div w:id="738401273">
          <w:marLeft w:val="0"/>
          <w:marRight w:val="0"/>
          <w:marTop w:val="0"/>
          <w:marBottom w:val="0"/>
          <w:divBdr>
            <w:top w:val="none" w:sz="0" w:space="0" w:color="auto"/>
            <w:left w:val="none" w:sz="0" w:space="0" w:color="auto"/>
            <w:bottom w:val="none" w:sz="0" w:space="0" w:color="auto"/>
            <w:right w:val="none" w:sz="0" w:space="0" w:color="auto"/>
          </w:divBdr>
        </w:div>
        <w:div w:id="752092343">
          <w:marLeft w:val="0"/>
          <w:marRight w:val="0"/>
          <w:marTop w:val="0"/>
          <w:marBottom w:val="0"/>
          <w:divBdr>
            <w:top w:val="none" w:sz="0" w:space="0" w:color="auto"/>
            <w:left w:val="none" w:sz="0" w:space="0" w:color="auto"/>
            <w:bottom w:val="none" w:sz="0" w:space="0" w:color="auto"/>
            <w:right w:val="none" w:sz="0" w:space="0" w:color="auto"/>
          </w:divBdr>
        </w:div>
        <w:div w:id="1972510855">
          <w:marLeft w:val="0"/>
          <w:marRight w:val="0"/>
          <w:marTop w:val="0"/>
          <w:marBottom w:val="0"/>
          <w:divBdr>
            <w:top w:val="none" w:sz="0" w:space="0" w:color="auto"/>
            <w:left w:val="none" w:sz="0" w:space="0" w:color="auto"/>
            <w:bottom w:val="none" w:sz="0" w:space="0" w:color="auto"/>
            <w:right w:val="none" w:sz="0" w:space="0" w:color="auto"/>
          </w:divBdr>
        </w:div>
        <w:div w:id="1506553480">
          <w:marLeft w:val="0"/>
          <w:marRight w:val="0"/>
          <w:marTop w:val="0"/>
          <w:marBottom w:val="0"/>
          <w:divBdr>
            <w:top w:val="none" w:sz="0" w:space="0" w:color="auto"/>
            <w:left w:val="none" w:sz="0" w:space="0" w:color="auto"/>
            <w:bottom w:val="none" w:sz="0" w:space="0" w:color="auto"/>
            <w:right w:val="none" w:sz="0" w:space="0" w:color="auto"/>
          </w:divBdr>
        </w:div>
      </w:divsChild>
    </w:div>
    <w:div w:id="1361786814">
      <w:bodyDiv w:val="1"/>
      <w:marLeft w:val="0"/>
      <w:marRight w:val="0"/>
      <w:marTop w:val="0"/>
      <w:marBottom w:val="0"/>
      <w:divBdr>
        <w:top w:val="none" w:sz="0" w:space="0" w:color="auto"/>
        <w:left w:val="none" w:sz="0" w:space="0" w:color="auto"/>
        <w:bottom w:val="none" w:sz="0" w:space="0" w:color="auto"/>
        <w:right w:val="none" w:sz="0" w:space="0" w:color="auto"/>
      </w:divBdr>
      <w:divsChild>
        <w:div w:id="115219710">
          <w:marLeft w:val="0"/>
          <w:marRight w:val="0"/>
          <w:marTop w:val="0"/>
          <w:marBottom w:val="0"/>
          <w:divBdr>
            <w:top w:val="none" w:sz="0" w:space="0" w:color="auto"/>
            <w:left w:val="none" w:sz="0" w:space="0" w:color="auto"/>
            <w:bottom w:val="none" w:sz="0" w:space="0" w:color="auto"/>
            <w:right w:val="none" w:sz="0" w:space="0" w:color="auto"/>
          </w:divBdr>
          <w:divsChild>
            <w:div w:id="1465544905">
              <w:marLeft w:val="0"/>
              <w:marRight w:val="0"/>
              <w:marTop w:val="0"/>
              <w:marBottom w:val="0"/>
              <w:divBdr>
                <w:top w:val="none" w:sz="0" w:space="0" w:color="auto"/>
                <w:left w:val="none" w:sz="0" w:space="0" w:color="auto"/>
                <w:bottom w:val="none" w:sz="0" w:space="0" w:color="auto"/>
                <w:right w:val="none" w:sz="0" w:space="0" w:color="auto"/>
              </w:divBdr>
            </w:div>
            <w:div w:id="76444899">
              <w:marLeft w:val="0"/>
              <w:marRight w:val="0"/>
              <w:marTop w:val="0"/>
              <w:marBottom w:val="0"/>
              <w:divBdr>
                <w:top w:val="none" w:sz="0" w:space="0" w:color="auto"/>
                <w:left w:val="none" w:sz="0" w:space="0" w:color="auto"/>
                <w:bottom w:val="none" w:sz="0" w:space="0" w:color="auto"/>
                <w:right w:val="none" w:sz="0" w:space="0" w:color="auto"/>
              </w:divBdr>
            </w:div>
            <w:div w:id="1617833675">
              <w:marLeft w:val="0"/>
              <w:marRight w:val="0"/>
              <w:marTop w:val="0"/>
              <w:marBottom w:val="0"/>
              <w:divBdr>
                <w:top w:val="none" w:sz="0" w:space="0" w:color="auto"/>
                <w:left w:val="none" w:sz="0" w:space="0" w:color="auto"/>
                <w:bottom w:val="none" w:sz="0" w:space="0" w:color="auto"/>
                <w:right w:val="none" w:sz="0" w:space="0" w:color="auto"/>
              </w:divBdr>
            </w:div>
            <w:div w:id="1123501012">
              <w:marLeft w:val="0"/>
              <w:marRight w:val="0"/>
              <w:marTop w:val="0"/>
              <w:marBottom w:val="0"/>
              <w:divBdr>
                <w:top w:val="none" w:sz="0" w:space="0" w:color="auto"/>
                <w:left w:val="none" w:sz="0" w:space="0" w:color="auto"/>
                <w:bottom w:val="none" w:sz="0" w:space="0" w:color="auto"/>
                <w:right w:val="none" w:sz="0" w:space="0" w:color="auto"/>
              </w:divBdr>
            </w:div>
            <w:div w:id="894585642">
              <w:marLeft w:val="0"/>
              <w:marRight w:val="0"/>
              <w:marTop w:val="0"/>
              <w:marBottom w:val="0"/>
              <w:divBdr>
                <w:top w:val="none" w:sz="0" w:space="0" w:color="auto"/>
                <w:left w:val="none" w:sz="0" w:space="0" w:color="auto"/>
                <w:bottom w:val="none" w:sz="0" w:space="0" w:color="auto"/>
                <w:right w:val="none" w:sz="0" w:space="0" w:color="auto"/>
              </w:divBdr>
            </w:div>
            <w:div w:id="515578642">
              <w:marLeft w:val="0"/>
              <w:marRight w:val="0"/>
              <w:marTop w:val="0"/>
              <w:marBottom w:val="0"/>
              <w:divBdr>
                <w:top w:val="none" w:sz="0" w:space="0" w:color="auto"/>
                <w:left w:val="none" w:sz="0" w:space="0" w:color="auto"/>
                <w:bottom w:val="none" w:sz="0" w:space="0" w:color="auto"/>
                <w:right w:val="none" w:sz="0" w:space="0" w:color="auto"/>
              </w:divBdr>
            </w:div>
            <w:div w:id="100152657">
              <w:marLeft w:val="0"/>
              <w:marRight w:val="0"/>
              <w:marTop w:val="0"/>
              <w:marBottom w:val="0"/>
              <w:divBdr>
                <w:top w:val="none" w:sz="0" w:space="0" w:color="auto"/>
                <w:left w:val="none" w:sz="0" w:space="0" w:color="auto"/>
                <w:bottom w:val="none" w:sz="0" w:space="0" w:color="auto"/>
                <w:right w:val="none" w:sz="0" w:space="0" w:color="auto"/>
              </w:divBdr>
            </w:div>
            <w:div w:id="199901820">
              <w:marLeft w:val="0"/>
              <w:marRight w:val="0"/>
              <w:marTop w:val="0"/>
              <w:marBottom w:val="0"/>
              <w:divBdr>
                <w:top w:val="none" w:sz="0" w:space="0" w:color="auto"/>
                <w:left w:val="none" w:sz="0" w:space="0" w:color="auto"/>
                <w:bottom w:val="none" w:sz="0" w:space="0" w:color="auto"/>
                <w:right w:val="none" w:sz="0" w:space="0" w:color="auto"/>
              </w:divBdr>
            </w:div>
            <w:div w:id="458449706">
              <w:marLeft w:val="0"/>
              <w:marRight w:val="0"/>
              <w:marTop w:val="0"/>
              <w:marBottom w:val="0"/>
              <w:divBdr>
                <w:top w:val="none" w:sz="0" w:space="0" w:color="auto"/>
                <w:left w:val="none" w:sz="0" w:space="0" w:color="auto"/>
                <w:bottom w:val="none" w:sz="0" w:space="0" w:color="auto"/>
                <w:right w:val="none" w:sz="0" w:space="0" w:color="auto"/>
              </w:divBdr>
            </w:div>
            <w:div w:id="1757821855">
              <w:marLeft w:val="0"/>
              <w:marRight w:val="0"/>
              <w:marTop w:val="0"/>
              <w:marBottom w:val="0"/>
              <w:divBdr>
                <w:top w:val="none" w:sz="0" w:space="0" w:color="auto"/>
                <w:left w:val="none" w:sz="0" w:space="0" w:color="auto"/>
                <w:bottom w:val="none" w:sz="0" w:space="0" w:color="auto"/>
                <w:right w:val="none" w:sz="0" w:space="0" w:color="auto"/>
              </w:divBdr>
            </w:div>
            <w:div w:id="1530875123">
              <w:marLeft w:val="0"/>
              <w:marRight w:val="0"/>
              <w:marTop w:val="0"/>
              <w:marBottom w:val="0"/>
              <w:divBdr>
                <w:top w:val="none" w:sz="0" w:space="0" w:color="auto"/>
                <w:left w:val="none" w:sz="0" w:space="0" w:color="auto"/>
                <w:bottom w:val="none" w:sz="0" w:space="0" w:color="auto"/>
                <w:right w:val="none" w:sz="0" w:space="0" w:color="auto"/>
              </w:divBdr>
            </w:div>
            <w:div w:id="698556400">
              <w:marLeft w:val="0"/>
              <w:marRight w:val="0"/>
              <w:marTop w:val="0"/>
              <w:marBottom w:val="0"/>
              <w:divBdr>
                <w:top w:val="none" w:sz="0" w:space="0" w:color="auto"/>
                <w:left w:val="none" w:sz="0" w:space="0" w:color="auto"/>
                <w:bottom w:val="none" w:sz="0" w:space="0" w:color="auto"/>
                <w:right w:val="none" w:sz="0" w:space="0" w:color="auto"/>
              </w:divBdr>
            </w:div>
            <w:div w:id="12794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7055">
      <w:bodyDiv w:val="1"/>
      <w:marLeft w:val="0"/>
      <w:marRight w:val="0"/>
      <w:marTop w:val="0"/>
      <w:marBottom w:val="0"/>
      <w:divBdr>
        <w:top w:val="none" w:sz="0" w:space="0" w:color="auto"/>
        <w:left w:val="none" w:sz="0" w:space="0" w:color="auto"/>
        <w:bottom w:val="none" w:sz="0" w:space="0" w:color="auto"/>
        <w:right w:val="none" w:sz="0" w:space="0" w:color="auto"/>
      </w:divBdr>
      <w:divsChild>
        <w:div w:id="698628526">
          <w:marLeft w:val="0"/>
          <w:marRight w:val="0"/>
          <w:marTop w:val="0"/>
          <w:marBottom w:val="0"/>
          <w:divBdr>
            <w:top w:val="none" w:sz="0" w:space="0" w:color="auto"/>
            <w:left w:val="none" w:sz="0" w:space="0" w:color="auto"/>
            <w:bottom w:val="none" w:sz="0" w:space="0" w:color="auto"/>
            <w:right w:val="none" w:sz="0" w:space="0" w:color="auto"/>
          </w:divBdr>
          <w:divsChild>
            <w:div w:id="174543001">
              <w:marLeft w:val="0"/>
              <w:marRight w:val="0"/>
              <w:marTop w:val="0"/>
              <w:marBottom w:val="0"/>
              <w:divBdr>
                <w:top w:val="none" w:sz="0" w:space="0" w:color="auto"/>
                <w:left w:val="none" w:sz="0" w:space="0" w:color="auto"/>
                <w:bottom w:val="none" w:sz="0" w:space="0" w:color="auto"/>
                <w:right w:val="none" w:sz="0" w:space="0" w:color="auto"/>
              </w:divBdr>
              <w:divsChild>
                <w:div w:id="4613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2081</Words>
  <Characters>11866</Characters>
  <Application>Microsoft Macintosh Word</Application>
  <DocSecurity>0</DocSecurity>
  <Lines>98</Lines>
  <Paragraphs>27</Paragraphs>
  <ScaleCrop>false</ScaleCrop>
  <Company>Studio Legale CPG</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Nadia Corà</cp:lastModifiedBy>
  <cp:revision>33</cp:revision>
  <cp:lastPrinted>2015-07-03T11:38:00Z</cp:lastPrinted>
  <dcterms:created xsi:type="dcterms:W3CDTF">2014-11-20T13:54:00Z</dcterms:created>
  <dcterms:modified xsi:type="dcterms:W3CDTF">2017-01-23T13:24:00Z</dcterms:modified>
</cp:coreProperties>
</file>